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460" w:type="dxa"/>
        <w:tblInd w:w="108" w:type="dxa"/>
        <w:tblLayout w:type="fixed"/>
        <w:tblLook w:val="0000"/>
      </w:tblPr>
      <w:tblGrid>
        <w:gridCol w:w="4397"/>
        <w:gridCol w:w="4063"/>
      </w:tblGrid>
      <w:tr w:rsidR="0076082E" w:rsidRPr="00F12F79" w:rsidTr="0045563D">
        <w:trPr>
          <w:trHeight w:val="294"/>
        </w:trPr>
        <w:tc>
          <w:tcPr>
            <w:tcW w:w="84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76082E" w:rsidRPr="00F12F79" w:rsidRDefault="0076082E" w:rsidP="0045563D">
            <w:pPr>
              <w:autoSpaceDE w:val="0"/>
              <w:ind w:right="278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CONTENIDO FUNCIONAL DEL EMPLEO</w:t>
            </w:r>
          </w:p>
        </w:tc>
      </w:tr>
      <w:tr w:rsidR="0076082E" w:rsidRPr="00F12F79" w:rsidTr="0045563D">
        <w:trPr>
          <w:trHeight w:val="294"/>
        </w:trPr>
        <w:tc>
          <w:tcPr>
            <w:tcW w:w="84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76082E" w:rsidRPr="00F12F79" w:rsidRDefault="0076082E" w:rsidP="0045563D">
            <w:pPr>
              <w:autoSpaceDE w:val="0"/>
              <w:ind w:right="27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12F79">
              <w:rPr>
                <w:rFonts w:ascii="Arial" w:hAnsi="Arial" w:cs="Arial"/>
                <w:b/>
                <w:bCs/>
                <w:sz w:val="18"/>
                <w:szCs w:val="18"/>
              </w:rPr>
              <w:t>I. IDENTIFICACIÓN</w:t>
            </w:r>
          </w:p>
        </w:tc>
      </w:tr>
      <w:tr w:rsidR="0076082E" w:rsidRPr="00F12F79" w:rsidTr="0045563D">
        <w:trPr>
          <w:trHeight w:val="228"/>
        </w:trPr>
        <w:tc>
          <w:tcPr>
            <w:tcW w:w="4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76082E" w:rsidRPr="00F12F79" w:rsidRDefault="0076082E" w:rsidP="0045563D">
            <w:pPr>
              <w:autoSpaceDE w:val="0"/>
              <w:ind w:right="278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bCs/>
                <w:sz w:val="18"/>
                <w:szCs w:val="18"/>
              </w:rPr>
              <w:t>Nivel:</w:t>
            </w:r>
          </w:p>
        </w:tc>
        <w:tc>
          <w:tcPr>
            <w:tcW w:w="4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6082E" w:rsidRPr="00F12F79" w:rsidRDefault="0076082E" w:rsidP="0045563D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sz w:val="18"/>
                <w:szCs w:val="18"/>
              </w:rPr>
              <w:t xml:space="preserve">PROFESIONAL </w:t>
            </w:r>
          </w:p>
        </w:tc>
      </w:tr>
      <w:tr w:rsidR="0076082E" w:rsidRPr="00F12F79" w:rsidTr="0045563D">
        <w:trPr>
          <w:trHeight w:val="294"/>
        </w:trPr>
        <w:tc>
          <w:tcPr>
            <w:tcW w:w="4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76082E" w:rsidRPr="00F12F79" w:rsidRDefault="0076082E" w:rsidP="0045563D">
            <w:pPr>
              <w:autoSpaceDE w:val="0"/>
              <w:ind w:right="278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bCs/>
                <w:sz w:val="18"/>
                <w:szCs w:val="18"/>
              </w:rPr>
              <w:t>Denominación del Empleo:</w:t>
            </w:r>
          </w:p>
        </w:tc>
        <w:tc>
          <w:tcPr>
            <w:tcW w:w="4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6082E" w:rsidRPr="00F12F79" w:rsidRDefault="0076082E" w:rsidP="0045563D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sz w:val="18"/>
                <w:szCs w:val="18"/>
              </w:rPr>
              <w:t xml:space="preserve">PROFESIONAL UNIVERSITARIO </w:t>
            </w:r>
          </w:p>
        </w:tc>
      </w:tr>
      <w:tr w:rsidR="0076082E" w:rsidRPr="00F12F79" w:rsidTr="0045563D">
        <w:trPr>
          <w:trHeight w:val="273"/>
        </w:trPr>
        <w:tc>
          <w:tcPr>
            <w:tcW w:w="4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76082E" w:rsidRPr="00F12F79" w:rsidRDefault="0076082E" w:rsidP="0045563D">
            <w:pPr>
              <w:autoSpaceDE w:val="0"/>
              <w:ind w:right="278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bCs/>
                <w:sz w:val="18"/>
                <w:szCs w:val="18"/>
              </w:rPr>
              <w:t>Código:</w:t>
            </w:r>
          </w:p>
        </w:tc>
        <w:tc>
          <w:tcPr>
            <w:tcW w:w="4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6082E" w:rsidRPr="00F12F79" w:rsidRDefault="0076082E" w:rsidP="0045563D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sz w:val="18"/>
                <w:szCs w:val="18"/>
              </w:rPr>
              <w:t>2044</w:t>
            </w:r>
          </w:p>
        </w:tc>
      </w:tr>
      <w:tr w:rsidR="0076082E" w:rsidRPr="00F12F79" w:rsidTr="0045563D">
        <w:trPr>
          <w:trHeight w:val="294"/>
        </w:trPr>
        <w:tc>
          <w:tcPr>
            <w:tcW w:w="4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76082E" w:rsidRPr="00F12F79" w:rsidRDefault="0076082E" w:rsidP="0045563D">
            <w:pPr>
              <w:autoSpaceDE w:val="0"/>
              <w:ind w:right="278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bCs/>
                <w:sz w:val="18"/>
                <w:szCs w:val="18"/>
              </w:rPr>
              <w:t>Grado:</w:t>
            </w:r>
          </w:p>
        </w:tc>
        <w:tc>
          <w:tcPr>
            <w:tcW w:w="4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6082E" w:rsidRPr="00F12F79" w:rsidRDefault="0076082E" w:rsidP="0045563D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sz w:val="18"/>
                <w:szCs w:val="18"/>
              </w:rPr>
              <w:t>09</w:t>
            </w:r>
          </w:p>
        </w:tc>
      </w:tr>
      <w:tr w:rsidR="0076082E" w:rsidRPr="00F12F79" w:rsidTr="0045563D">
        <w:trPr>
          <w:trHeight w:val="294"/>
        </w:trPr>
        <w:tc>
          <w:tcPr>
            <w:tcW w:w="4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76082E" w:rsidRPr="00F12F79" w:rsidRDefault="0076082E" w:rsidP="0045563D">
            <w:pPr>
              <w:autoSpaceDE w:val="0"/>
              <w:ind w:right="278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bCs/>
                <w:sz w:val="18"/>
                <w:szCs w:val="18"/>
              </w:rPr>
              <w:t>No. de cargos:</w:t>
            </w:r>
          </w:p>
        </w:tc>
        <w:tc>
          <w:tcPr>
            <w:tcW w:w="4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6082E" w:rsidRPr="00F12F79" w:rsidRDefault="0076082E" w:rsidP="0045563D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sz w:val="18"/>
                <w:szCs w:val="18"/>
              </w:rPr>
              <w:t>UNO (1)</w:t>
            </w:r>
          </w:p>
        </w:tc>
      </w:tr>
      <w:tr w:rsidR="0076082E" w:rsidRPr="00F12F79" w:rsidTr="0045563D">
        <w:trPr>
          <w:trHeight w:val="294"/>
        </w:trPr>
        <w:tc>
          <w:tcPr>
            <w:tcW w:w="4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76082E" w:rsidRPr="00F12F79" w:rsidRDefault="0076082E" w:rsidP="0045563D">
            <w:pPr>
              <w:autoSpaceDE w:val="0"/>
              <w:ind w:right="278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bCs/>
                <w:sz w:val="18"/>
                <w:szCs w:val="18"/>
              </w:rPr>
              <w:t>Dependencia:</w:t>
            </w:r>
          </w:p>
        </w:tc>
        <w:tc>
          <w:tcPr>
            <w:tcW w:w="4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6082E" w:rsidRPr="00F12F79" w:rsidRDefault="0076082E" w:rsidP="0045563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sz w:val="18"/>
                <w:szCs w:val="18"/>
              </w:rPr>
              <w:t>OFICINA ADMINISTRATIVA Y FINANCIERA</w:t>
            </w:r>
          </w:p>
        </w:tc>
      </w:tr>
      <w:tr w:rsidR="0076082E" w:rsidRPr="00F12F79" w:rsidTr="0045563D">
        <w:trPr>
          <w:trHeight w:val="294"/>
        </w:trPr>
        <w:tc>
          <w:tcPr>
            <w:tcW w:w="4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76082E" w:rsidRPr="00F12F79" w:rsidRDefault="0076082E" w:rsidP="0045563D">
            <w:pPr>
              <w:autoSpaceDE w:val="0"/>
              <w:ind w:right="278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bCs/>
                <w:sz w:val="18"/>
                <w:szCs w:val="18"/>
              </w:rPr>
              <w:t>Cargo del jefe Inmediato:</w:t>
            </w:r>
          </w:p>
        </w:tc>
        <w:tc>
          <w:tcPr>
            <w:tcW w:w="4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6082E" w:rsidRPr="00F12F79" w:rsidRDefault="0076082E" w:rsidP="0045563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sz w:val="18"/>
                <w:szCs w:val="18"/>
              </w:rPr>
              <w:t>JEFE DE OFICINA ADMINISTRATIVA Y FINANCIERA</w:t>
            </w:r>
          </w:p>
        </w:tc>
      </w:tr>
      <w:tr w:rsidR="0076082E" w:rsidRPr="00F12F79" w:rsidTr="0045563D">
        <w:trPr>
          <w:trHeight w:val="65"/>
        </w:trPr>
        <w:tc>
          <w:tcPr>
            <w:tcW w:w="84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76082E" w:rsidRPr="00F12F79" w:rsidRDefault="0076082E" w:rsidP="0045563D">
            <w:pPr>
              <w:ind w:right="27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II.AREA FUNCIONAL – OFICINA ADMINISTRATIVA Y FINANCIERA  </w:t>
            </w:r>
          </w:p>
        </w:tc>
      </w:tr>
      <w:tr w:rsidR="0076082E" w:rsidRPr="00F12F79" w:rsidTr="0045563D">
        <w:trPr>
          <w:trHeight w:val="294"/>
        </w:trPr>
        <w:tc>
          <w:tcPr>
            <w:tcW w:w="84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76082E" w:rsidRPr="00F12F79" w:rsidRDefault="0076082E" w:rsidP="0045563D">
            <w:pPr>
              <w:ind w:right="27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12F7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III. PROPÓSITO PRINCIPAL</w:t>
            </w:r>
          </w:p>
        </w:tc>
      </w:tr>
      <w:tr w:rsidR="0076082E" w:rsidRPr="00F12F79" w:rsidTr="0045563D">
        <w:trPr>
          <w:trHeight w:val="294"/>
        </w:trPr>
        <w:tc>
          <w:tcPr>
            <w:tcW w:w="84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6082E" w:rsidRPr="00F12F79" w:rsidRDefault="0076082E" w:rsidP="0045563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sz w:val="18"/>
                <w:szCs w:val="18"/>
              </w:rPr>
              <w:t>Adelantar los procesos de recaudo de la sobretasa ambiental, ejecutar y controlar el proceso de facturación de tasa retributiva y tasa por uso para todos los sujetos pasivos de las mismas en la jurisdicción territorial de la Corporación.</w:t>
            </w:r>
          </w:p>
        </w:tc>
      </w:tr>
      <w:tr w:rsidR="0076082E" w:rsidRPr="00F12F79" w:rsidTr="0045563D">
        <w:trPr>
          <w:trHeight w:val="294"/>
        </w:trPr>
        <w:tc>
          <w:tcPr>
            <w:tcW w:w="84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76082E" w:rsidRPr="00F12F79" w:rsidRDefault="0076082E" w:rsidP="0045563D">
            <w:pPr>
              <w:ind w:right="27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12F79">
              <w:rPr>
                <w:rFonts w:ascii="Arial" w:hAnsi="Arial" w:cs="Arial"/>
                <w:b/>
                <w:bCs/>
                <w:sz w:val="18"/>
                <w:szCs w:val="18"/>
              </w:rPr>
              <w:t>IV. DESCRIPCIÓN DE FUNCIONES ESENCIALES</w:t>
            </w:r>
          </w:p>
        </w:tc>
      </w:tr>
      <w:tr w:rsidR="0076082E" w:rsidRPr="00F12F79" w:rsidTr="0045563D">
        <w:trPr>
          <w:trHeight w:val="294"/>
        </w:trPr>
        <w:tc>
          <w:tcPr>
            <w:tcW w:w="84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6082E" w:rsidRPr="00F12F79" w:rsidRDefault="0076082E" w:rsidP="0076082E">
            <w:pPr>
              <w:pStyle w:val="Prrafodelista"/>
              <w:numPr>
                <w:ilvl w:val="0"/>
                <w:numId w:val="1"/>
              </w:num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sz w:val="18"/>
                <w:szCs w:val="18"/>
              </w:rPr>
              <w:t>Adelantar los procesos de recaudo de la sobretasa ambiental, en las Tesorerías de los Municipios del Departamento de Córdoba.</w:t>
            </w:r>
          </w:p>
          <w:p w:rsidR="0076082E" w:rsidRPr="00F12F79" w:rsidRDefault="0076082E" w:rsidP="0076082E">
            <w:pPr>
              <w:pStyle w:val="Prrafodelista"/>
              <w:numPr>
                <w:ilvl w:val="0"/>
                <w:numId w:val="1"/>
              </w:num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sz w:val="18"/>
                <w:szCs w:val="18"/>
              </w:rPr>
              <w:t>Ejecutar y controlar el proceso de facturación de tasa retributiva y tasa por uso para todos los sujetos pasivos en la jurisdicción territorial de la Corporación.</w:t>
            </w:r>
          </w:p>
          <w:p w:rsidR="0076082E" w:rsidRPr="00F12F79" w:rsidRDefault="0076082E" w:rsidP="0076082E">
            <w:pPr>
              <w:pStyle w:val="Prrafodelista"/>
              <w:numPr>
                <w:ilvl w:val="0"/>
                <w:numId w:val="1"/>
              </w:numPr>
              <w:contextualSpacing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sz w:val="18"/>
                <w:szCs w:val="18"/>
              </w:rPr>
              <w:t>Verificar diariamente los ingresos por concepto de la sobretasa ambiental, tasa retributiva y tasa por uso.</w:t>
            </w:r>
          </w:p>
          <w:p w:rsidR="0076082E" w:rsidRPr="00F12F79" w:rsidRDefault="0076082E" w:rsidP="0076082E">
            <w:pPr>
              <w:pStyle w:val="Prrafodelista"/>
              <w:numPr>
                <w:ilvl w:val="0"/>
                <w:numId w:val="1"/>
              </w:numPr>
              <w:contextualSpacing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sz w:val="18"/>
                <w:szCs w:val="18"/>
              </w:rPr>
              <w:t>Actualizar constantemente el Estado de Cuenta de los municipios, a fin de facilitar el análisis y las proyecciones de recaudos para efectos de análisis presupuestal y de su gestión de cobro valiéndose cuando sea pertinente de los funcionarios de la Corporación que laboran en las subsedes de algunos Municipios.</w:t>
            </w:r>
          </w:p>
          <w:p w:rsidR="0076082E" w:rsidRPr="00F12F79" w:rsidRDefault="0076082E" w:rsidP="0076082E">
            <w:pPr>
              <w:pStyle w:val="Prrafodelista"/>
              <w:numPr>
                <w:ilvl w:val="0"/>
                <w:numId w:val="1"/>
              </w:numPr>
              <w:contextualSpacing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sz w:val="18"/>
                <w:szCs w:val="18"/>
              </w:rPr>
              <w:t>Mantener actualizado el Estado de Cuenta de los sujetos pasivos de la tasa retributiva y de la tasa por uso, a fin de facilitar el análisis y las proyecciones de recaudos para efectos de análisis presupuestal y de su gestión de cobro.</w:t>
            </w:r>
          </w:p>
          <w:p w:rsidR="0076082E" w:rsidRPr="00F12F79" w:rsidRDefault="0076082E" w:rsidP="0076082E">
            <w:pPr>
              <w:pStyle w:val="Prrafodelista"/>
              <w:numPr>
                <w:ilvl w:val="0"/>
                <w:numId w:val="1"/>
              </w:numPr>
              <w:contextualSpacing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sz w:val="18"/>
                <w:szCs w:val="18"/>
              </w:rPr>
              <w:t>Revisar permanentemente los informes de cartera para analizar, clasificar y calificarlas cuentas, rotación de cuentas por cobrar, periodos promedios de cobro y definir estrategias a seguir según las debilidades, oportunidades, fortalezas y amenazas detectadas en los resultados.</w:t>
            </w:r>
          </w:p>
          <w:p w:rsidR="0076082E" w:rsidRPr="00F12F79" w:rsidRDefault="0076082E" w:rsidP="0076082E">
            <w:pPr>
              <w:pStyle w:val="Prrafodelista"/>
              <w:numPr>
                <w:ilvl w:val="0"/>
                <w:numId w:val="1"/>
              </w:numPr>
              <w:contextualSpacing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sz w:val="18"/>
                <w:szCs w:val="18"/>
              </w:rPr>
              <w:t>Proponer y ejecutar políticas de cobro en los posibles eventos en los cuales se generen cuentas de cobro o facturas, de acuerdo a las modalidades de ingresos de la Corporación y los procedimientos definidos para obtener su recaudo.</w:t>
            </w:r>
          </w:p>
          <w:p w:rsidR="0076082E" w:rsidRPr="00F12F79" w:rsidRDefault="0076082E" w:rsidP="0076082E">
            <w:pPr>
              <w:pStyle w:val="Prrafodelista"/>
              <w:numPr>
                <w:ilvl w:val="0"/>
                <w:numId w:val="1"/>
              </w:numPr>
              <w:contextualSpacing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sz w:val="18"/>
                <w:szCs w:val="18"/>
              </w:rPr>
              <w:t>Socializar y mantener contacto permanente con los entes sujetos de cobro, con el fin de concienciar a los diferentes contribuyentes o usuarios sobre el pago de la sobretasa ambiental, la tasa retributiva y la tasa por uso.</w:t>
            </w:r>
          </w:p>
          <w:p w:rsidR="0076082E" w:rsidRPr="00F12F79" w:rsidRDefault="0076082E" w:rsidP="0076082E">
            <w:pPr>
              <w:pStyle w:val="Prrafodelista"/>
              <w:numPr>
                <w:ilvl w:val="0"/>
                <w:numId w:val="1"/>
              </w:numPr>
              <w:contextualSpacing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sz w:val="18"/>
                <w:szCs w:val="18"/>
                <w:lang w:val="es-ES"/>
              </w:rPr>
              <w:t>Facturar, cobrar y recaudar oportunamente el producto de las contribuciones, tasa y sobretasas, derecho, tarifas y multas por concepto del uso y aprovechamiento de los recursos naturales renovables.  </w:t>
            </w:r>
          </w:p>
          <w:p w:rsidR="0076082E" w:rsidRPr="00F12F79" w:rsidRDefault="0076082E" w:rsidP="0076082E">
            <w:pPr>
              <w:pStyle w:val="Prrafodelista"/>
              <w:numPr>
                <w:ilvl w:val="0"/>
                <w:numId w:val="1"/>
              </w:numPr>
              <w:contextualSpacing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sz w:val="18"/>
                <w:szCs w:val="18"/>
                <w:lang w:val="es-ES"/>
              </w:rPr>
              <w:t>Facturar, cobrar y recaudar las contribuciones relacionadas con tasas, sobretasas y demás instrumentos económicos en coordinación con la subdirección de gestión ambiental.  </w:t>
            </w:r>
          </w:p>
          <w:p w:rsidR="0076082E" w:rsidRPr="00F12F79" w:rsidRDefault="0076082E" w:rsidP="0076082E">
            <w:pPr>
              <w:pStyle w:val="Prrafodelista"/>
              <w:numPr>
                <w:ilvl w:val="0"/>
                <w:numId w:val="1"/>
              </w:numPr>
              <w:contextualSpacing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sz w:val="18"/>
                <w:szCs w:val="18"/>
                <w:lang w:val="es-ES"/>
              </w:rPr>
              <w:t>Garantizar la recuperación oportuna de la cartera a favor de la Corporación. </w:t>
            </w:r>
          </w:p>
          <w:p w:rsidR="0076082E" w:rsidRPr="00F12F79" w:rsidRDefault="0076082E" w:rsidP="0076082E">
            <w:pPr>
              <w:pStyle w:val="Prrafodelista"/>
              <w:numPr>
                <w:ilvl w:val="0"/>
                <w:numId w:val="1"/>
              </w:numPr>
              <w:contextualSpacing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sz w:val="18"/>
                <w:szCs w:val="18"/>
                <w:lang w:val="es-ES"/>
              </w:rPr>
              <w:t>Realizar las actividades relacionadas con el cobro persuasivo de las obligaciones pendientes a nombre de la Corporación. </w:t>
            </w:r>
          </w:p>
          <w:p w:rsidR="0076082E" w:rsidRPr="00F12F79" w:rsidRDefault="0076082E" w:rsidP="0076082E">
            <w:pPr>
              <w:pStyle w:val="Prrafodelista"/>
              <w:numPr>
                <w:ilvl w:val="0"/>
                <w:numId w:val="1"/>
              </w:numPr>
              <w:contextualSpacing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sz w:val="18"/>
                <w:szCs w:val="18"/>
                <w:lang w:val="es-ES"/>
              </w:rPr>
              <w:t>Llevar el registro actualizado de las obligaciones pendientes por cobrar, destinadas para el cobro persuasivo y coactivo. </w:t>
            </w:r>
          </w:p>
          <w:p w:rsidR="0076082E" w:rsidRPr="00F12F79" w:rsidRDefault="0076082E" w:rsidP="0076082E">
            <w:pPr>
              <w:pStyle w:val="Prrafodelista"/>
              <w:numPr>
                <w:ilvl w:val="0"/>
                <w:numId w:val="1"/>
              </w:numPr>
              <w:contextualSpacing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sz w:val="18"/>
                <w:szCs w:val="18"/>
                <w:lang w:val="es-ES"/>
              </w:rPr>
              <w:t>Aplicar las políticas relacionadas con recaudo y cartera de la Corporación de acuerdo a las disposiciones legales vigentes y disposiciones del sector. </w:t>
            </w:r>
          </w:p>
          <w:p w:rsidR="0076082E" w:rsidRPr="00F12F79" w:rsidRDefault="0076082E" w:rsidP="0076082E">
            <w:pPr>
              <w:pStyle w:val="Prrafodelista"/>
              <w:numPr>
                <w:ilvl w:val="0"/>
                <w:numId w:val="1"/>
              </w:numPr>
              <w:contextualSpacing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sz w:val="18"/>
                <w:szCs w:val="18"/>
              </w:rPr>
              <w:t>Rendir informes y proyectar las respuestas a los requerimientos de las entidades públicas, de la ciudadanía a través de derechos de petición y los solicitados por sus superiores.</w:t>
            </w:r>
          </w:p>
          <w:p w:rsidR="0076082E" w:rsidRPr="00F12F79" w:rsidRDefault="0076082E" w:rsidP="0076082E">
            <w:pPr>
              <w:pStyle w:val="Prrafodelista"/>
              <w:numPr>
                <w:ilvl w:val="0"/>
                <w:numId w:val="1"/>
              </w:numPr>
              <w:contextualSpacing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sz w:val="18"/>
                <w:szCs w:val="18"/>
              </w:rPr>
              <w:t>Las demás funciones que sean asignadas por el Director General o por sus superiores y las que encuentren establecidas para su cargo dentro del Sistema de Gestión Corporativo SGC.</w:t>
            </w:r>
          </w:p>
          <w:p w:rsidR="0076082E" w:rsidRPr="00F12F79" w:rsidRDefault="0076082E" w:rsidP="0045563D">
            <w:pPr>
              <w:pStyle w:val="Prrafodelista"/>
              <w:ind w:left="36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6082E" w:rsidRPr="00F12F79" w:rsidTr="0045563D">
        <w:trPr>
          <w:trHeight w:val="294"/>
        </w:trPr>
        <w:tc>
          <w:tcPr>
            <w:tcW w:w="84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76082E" w:rsidRPr="00F12F79" w:rsidRDefault="0076082E" w:rsidP="0045563D">
            <w:pPr>
              <w:ind w:right="27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12F79">
              <w:rPr>
                <w:rFonts w:ascii="Arial" w:hAnsi="Arial" w:cs="Arial"/>
                <w:b/>
                <w:sz w:val="18"/>
                <w:szCs w:val="18"/>
              </w:rPr>
              <w:t>V. CONOCIMIENTOS BÁSICOS</w:t>
            </w:r>
            <w:r w:rsidRPr="00F12F7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 ESENCIALES</w:t>
            </w:r>
          </w:p>
        </w:tc>
      </w:tr>
      <w:tr w:rsidR="0076082E" w:rsidRPr="00F12F79" w:rsidTr="0045563D">
        <w:trPr>
          <w:trHeight w:val="294"/>
        </w:trPr>
        <w:tc>
          <w:tcPr>
            <w:tcW w:w="84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6082E" w:rsidRPr="00F12F79" w:rsidRDefault="0076082E" w:rsidP="0076082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791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sz w:val="18"/>
                <w:szCs w:val="18"/>
              </w:rPr>
              <w:lastRenderedPageBreak/>
              <w:t>Legislación Ambiental.</w:t>
            </w:r>
          </w:p>
          <w:p w:rsidR="0076082E" w:rsidRPr="00F12F79" w:rsidRDefault="0076082E" w:rsidP="0076082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791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sz w:val="18"/>
                <w:szCs w:val="18"/>
              </w:rPr>
              <w:t xml:space="preserve">Reglamentación de las Corporaciones Autónomas regionales y de Desarrollo Sostenible. </w:t>
            </w:r>
          </w:p>
          <w:p w:rsidR="0076082E" w:rsidRPr="00F12F79" w:rsidRDefault="0076082E" w:rsidP="0076082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791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sz w:val="18"/>
                <w:szCs w:val="18"/>
              </w:rPr>
              <w:t>Plan Nacional de Desarrollo.</w:t>
            </w:r>
          </w:p>
          <w:p w:rsidR="0076082E" w:rsidRPr="00F12F79" w:rsidRDefault="0076082E" w:rsidP="0076082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791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sz w:val="18"/>
                <w:szCs w:val="18"/>
              </w:rPr>
              <w:t>Plan de Gestión Ambiental Regional de la CVS- PGAR.</w:t>
            </w:r>
          </w:p>
          <w:p w:rsidR="0076082E" w:rsidRPr="00F12F79" w:rsidRDefault="0076082E" w:rsidP="0076082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791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sz w:val="18"/>
                <w:szCs w:val="18"/>
              </w:rPr>
              <w:t>Plan de Acción.</w:t>
            </w:r>
          </w:p>
          <w:p w:rsidR="0076082E" w:rsidRPr="00F12F79" w:rsidRDefault="0076082E" w:rsidP="0076082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791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sz w:val="18"/>
                <w:szCs w:val="18"/>
              </w:rPr>
              <w:t>Plan Operativo Anual de Inversiones POAI.</w:t>
            </w:r>
          </w:p>
          <w:p w:rsidR="0076082E" w:rsidRPr="00F12F79" w:rsidRDefault="0076082E" w:rsidP="0076082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791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sz w:val="18"/>
                <w:szCs w:val="18"/>
              </w:rPr>
              <w:t>Normas presupuestales.</w:t>
            </w:r>
          </w:p>
          <w:p w:rsidR="0076082E" w:rsidRPr="00F12F79" w:rsidRDefault="0076082E" w:rsidP="0076082E">
            <w:pPr>
              <w:numPr>
                <w:ilvl w:val="0"/>
                <w:numId w:val="2"/>
              </w:numPr>
              <w:suppressAutoHyphens/>
              <w:autoSpaceDE w:val="0"/>
              <w:autoSpaceDN w:val="0"/>
              <w:ind w:left="791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sz w:val="18"/>
                <w:szCs w:val="18"/>
              </w:rPr>
              <w:t>Jurisdicción Coactiva.</w:t>
            </w:r>
          </w:p>
          <w:p w:rsidR="0076082E" w:rsidRPr="00F12F79" w:rsidRDefault="0076082E" w:rsidP="0076082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791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sz w:val="18"/>
                <w:szCs w:val="18"/>
              </w:rPr>
              <w:t>Hacienda pública.</w:t>
            </w:r>
          </w:p>
          <w:p w:rsidR="0076082E" w:rsidRPr="00F12F79" w:rsidRDefault="0076082E" w:rsidP="0076082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791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sz w:val="18"/>
                <w:szCs w:val="18"/>
              </w:rPr>
              <w:t>Estatuto tributario.</w:t>
            </w:r>
          </w:p>
          <w:p w:rsidR="0076082E" w:rsidRPr="00F12F79" w:rsidRDefault="0076082E" w:rsidP="0076082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791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sz w:val="18"/>
                <w:szCs w:val="18"/>
              </w:rPr>
              <w:t>Tasa retributiva.</w:t>
            </w:r>
          </w:p>
          <w:p w:rsidR="0076082E" w:rsidRPr="00F12F79" w:rsidRDefault="0076082E" w:rsidP="0076082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791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sz w:val="18"/>
                <w:szCs w:val="18"/>
              </w:rPr>
              <w:t>Sobretasa.</w:t>
            </w:r>
          </w:p>
          <w:p w:rsidR="0076082E" w:rsidRPr="00F12F79" w:rsidRDefault="0076082E" w:rsidP="0076082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791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sz w:val="18"/>
                <w:szCs w:val="18"/>
              </w:rPr>
              <w:t>Tasa por uso.</w:t>
            </w:r>
          </w:p>
          <w:p w:rsidR="0076082E" w:rsidRPr="00F12F79" w:rsidRDefault="0076082E" w:rsidP="0076082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791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sz w:val="18"/>
                <w:szCs w:val="18"/>
              </w:rPr>
              <w:t>Sistema de Desarrollo Administrativo.</w:t>
            </w:r>
          </w:p>
          <w:p w:rsidR="0076082E" w:rsidRPr="00F12F79" w:rsidRDefault="0076082E" w:rsidP="0076082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791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sz w:val="18"/>
                <w:szCs w:val="18"/>
              </w:rPr>
              <w:t>Sistema de Gestión de Calidad.</w:t>
            </w:r>
          </w:p>
          <w:p w:rsidR="0076082E" w:rsidRPr="00F12F79" w:rsidRDefault="0076082E" w:rsidP="0076082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791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sz w:val="18"/>
                <w:szCs w:val="18"/>
              </w:rPr>
              <w:t xml:space="preserve">Norma Técnica de Calidad en la Gestión Pública NTCGP </w:t>
            </w:r>
          </w:p>
          <w:p w:rsidR="0076082E" w:rsidRPr="00F12F79" w:rsidRDefault="0076082E" w:rsidP="0076082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791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sz w:val="18"/>
                <w:szCs w:val="18"/>
              </w:rPr>
              <w:t xml:space="preserve">Modelo Estándar de Control Interno para el Estado Colombiano MECI </w:t>
            </w:r>
          </w:p>
          <w:p w:rsidR="0076082E" w:rsidRPr="00F12F79" w:rsidRDefault="0076082E" w:rsidP="0076082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791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sz w:val="18"/>
                <w:szCs w:val="18"/>
              </w:rPr>
              <w:t>Plan único de cuentas.</w:t>
            </w:r>
          </w:p>
          <w:p w:rsidR="0076082E" w:rsidRPr="00F12F79" w:rsidRDefault="0076082E" w:rsidP="0076082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791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sz w:val="18"/>
                <w:szCs w:val="18"/>
              </w:rPr>
              <w:t>Indicadores de Gestión.</w:t>
            </w:r>
          </w:p>
          <w:p w:rsidR="0076082E" w:rsidRPr="00F12F79" w:rsidRDefault="0076082E" w:rsidP="0076082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791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sz w:val="18"/>
                <w:szCs w:val="18"/>
              </w:rPr>
              <w:t xml:space="preserve">Informática Básica – </w:t>
            </w:r>
            <w:proofErr w:type="spellStart"/>
            <w:r w:rsidRPr="00F12F79">
              <w:rPr>
                <w:rFonts w:ascii="Arial" w:hAnsi="Arial" w:cs="Arial"/>
                <w:sz w:val="18"/>
                <w:szCs w:val="18"/>
              </w:rPr>
              <w:t>word</w:t>
            </w:r>
            <w:proofErr w:type="spellEnd"/>
            <w:r w:rsidRPr="00F12F79">
              <w:rPr>
                <w:rFonts w:ascii="Arial" w:hAnsi="Arial" w:cs="Arial"/>
                <w:sz w:val="18"/>
                <w:szCs w:val="18"/>
              </w:rPr>
              <w:t xml:space="preserve">, Excel, </w:t>
            </w:r>
            <w:proofErr w:type="spellStart"/>
            <w:r w:rsidRPr="00F12F79">
              <w:rPr>
                <w:rFonts w:ascii="Arial" w:hAnsi="Arial" w:cs="Arial"/>
                <w:sz w:val="18"/>
                <w:szCs w:val="18"/>
              </w:rPr>
              <w:t>powerpoint</w:t>
            </w:r>
            <w:proofErr w:type="spellEnd"/>
            <w:r w:rsidRPr="00F12F79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76082E" w:rsidRPr="00F12F79" w:rsidTr="0045563D">
        <w:trPr>
          <w:trHeight w:val="294"/>
        </w:trPr>
        <w:tc>
          <w:tcPr>
            <w:tcW w:w="84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76082E" w:rsidRPr="00F12F79" w:rsidRDefault="0076082E" w:rsidP="0045563D">
            <w:pPr>
              <w:ind w:right="27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12F79">
              <w:rPr>
                <w:rFonts w:ascii="Arial" w:hAnsi="Arial" w:cs="Arial"/>
                <w:b/>
                <w:bCs/>
                <w:sz w:val="18"/>
                <w:szCs w:val="18"/>
              </w:rPr>
              <w:t>VI. COMPETENCIAS COMPORTAMENTALES</w:t>
            </w:r>
          </w:p>
        </w:tc>
      </w:tr>
      <w:tr w:rsidR="0076082E" w:rsidRPr="00F12F79" w:rsidTr="0045563D">
        <w:trPr>
          <w:trHeight w:val="294"/>
        </w:trPr>
        <w:tc>
          <w:tcPr>
            <w:tcW w:w="4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BE5F1"/>
          </w:tcPr>
          <w:p w:rsidR="0076082E" w:rsidRPr="00F12F79" w:rsidRDefault="0076082E" w:rsidP="0045563D">
            <w:pPr>
              <w:autoSpaceDE w:val="0"/>
              <w:ind w:left="397" w:right="278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12F79">
              <w:rPr>
                <w:rFonts w:ascii="Arial" w:hAnsi="Arial" w:cs="Arial"/>
                <w:b/>
                <w:bCs/>
                <w:sz w:val="18"/>
                <w:szCs w:val="18"/>
              </w:rPr>
              <w:t>COMUNES</w:t>
            </w:r>
          </w:p>
        </w:tc>
        <w:tc>
          <w:tcPr>
            <w:tcW w:w="4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76082E" w:rsidRPr="00F12F79" w:rsidRDefault="0076082E" w:rsidP="0045563D">
            <w:pPr>
              <w:autoSpaceDE w:val="0"/>
              <w:ind w:left="397" w:right="27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12F79">
              <w:rPr>
                <w:rFonts w:ascii="Arial" w:hAnsi="Arial" w:cs="Arial"/>
                <w:b/>
                <w:bCs/>
                <w:sz w:val="18"/>
                <w:szCs w:val="18"/>
              </w:rPr>
              <w:t>POR NIVEL JERÁRQUICO</w:t>
            </w:r>
          </w:p>
        </w:tc>
      </w:tr>
      <w:tr w:rsidR="0076082E" w:rsidRPr="00F12F79" w:rsidTr="0045563D">
        <w:trPr>
          <w:trHeight w:val="899"/>
        </w:trPr>
        <w:tc>
          <w:tcPr>
            <w:tcW w:w="4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76082E" w:rsidRPr="00843049" w:rsidRDefault="0076082E" w:rsidP="0045563D">
            <w:pPr>
              <w:autoSpaceDE w:val="0"/>
              <w:ind w:right="278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843049">
              <w:rPr>
                <w:rFonts w:ascii="Arial" w:hAnsi="Arial" w:cs="Arial"/>
                <w:bCs/>
                <w:sz w:val="18"/>
                <w:szCs w:val="18"/>
              </w:rPr>
              <w:t>Aprendizaje continuo</w:t>
            </w:r>
          </w:p>
          <w:p w:rsidR="0076082E" w:rsidRPr="00843049" w:rsidRDefault="0076082E" w:rsidP="0045563D">
            <w:pPr>
              <w:autoSpaceDE w:val="0"/>
              <w:ind w:right="278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843049">
              <w:rPr>
                <w:rFonts w:ascii="Arial" w:hAnsi="Arial" w:cs="Arial"/>
                <w:bCs/>
                <w:sz w:val="18"/>
                <w:szCs w:val="18"/>
              </w:rPr>
              <w:t>Orientación a resultados</w:t>
            </w:r>
          </w:p>
          <w:p w:rsidR="0076082E" w:rsidRPr="00843049" w:rsidRDefault="0076082E" w:rsidP="0045563D">
            <w:pPr>
              <w:autoSpaceDE w:val="0"/>
              <w:ind w:right="278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843049">
              <w:rPr>
                <w:rFonts w:ascii="Arial" w:hAnsi="Arial" w:cs="Arial"/>
                <w:bCs/>
                <w:sz w:val="18"/>
                <w:szCs w:val="18"/>
              </w:rPr>
              <w:t>Orientación al usuario y al ciudadano</w:t>
            </w:r>
          </w:p>
          <w:p w:rsidR="0076082E" w:rsidRPr="00843049" w:rsidRDefault="0076082E" w:rsidP="0045563D">
            <w:pPr>
              <w:autoSpaceDE w:val="0"/>
              <w:ind w:right="278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843049">
              <w:rPr>
                <w:rFonts w:ascii="Arial" w:hAnsi="Arial" w:cs="Arial"/>
                <w:bCs/>
                <w:sz w:val="18"/>
                <w:szCs w:val="18"/>
              </w:rPr>
              <w:t>Compromiso con la organización</w:t>
            </w:r>
          </w:p>
          <w:p w:rsidR="0076082E" w:rsidRPr="00843049" w:rsidRDefault="0076082E" w:rsidP="0045563D">
            <w:pPr>
              <w:autoSpaceDE w:val="0"/>
              <w:ind w:right="278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843049">
              <w:rPr>
                <w:rFonts w:ascii="Arial" w:hAnsi="Arial" w:cs="Arial"/>
                <w:bCs/>
                <w:sz w:val="18"/>
                <w:szCs w:val="18"/>
              </w:rPr>
              <w:t>Trabajo en equipo</w:t>
            </w:r>
          </w:p>
          <w:p w:rsidR="0076082E" w:rsidRPr="00F12F79" w:rsidRDefault="0076082E" w:rsidP="0045563D">
            <w:pPr>
              <w:autoSpaceDE w:val="0"/>
              <w:ind w:right="278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843049">
              <w:rPr>
                <w:rFonts w:ascii="Arial" w:hAnsi="Arial" w:cs="Arial"/>
                <w:bCs/>
                <w:sz w:val="18"/>
                <w:szCs w:val="18"/>
              </w:rPr>
              <w:t>Adaptación al cambio</w:t>
            </w:r>
          </w:p>
        </w:tc>
        <w:tc>
          <w:tcPr>
            <w:tcW w:w="4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6082E" w:rsidRPr="00843049" w:rsidRDefault="0076082E" w:rsidP="0045563D">
            <w:pPr>
              <w:pStyle w:val="Textoindependiente3"/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843049">
              <w:rPr>
                <w:rFonts w:ascii="Arial" w:hAnsi="Arial" w:cs="Arial"/>
                <w:bCs/>
                <w:sz w:val="18"/>
                <w:szCs w:val="18"/>
              </w:rPr>
              <w:t xml:space="preserve">Aporte técnico profesional </w:t>
            </w:r>
          </w:p>
          <w:p w:rsidR="0076082E" w:rsidRPr="00843049" w:rsidRDefault="0076082E" w:rsidP="0045563D">
            <w:pPr>
              <w:pStyle w:val="Textoindependiente3"/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843049">
              <w:rPr>
                <w:rFonts w:ascii="Arial" w:hAnsi="Arial" w:cs="Arial"/>
                <w:bCs/>
                <w:sz w:val="18"/>
                <w:szCs w:val="18"/>
              </w:rPr>
              <w:t>Comunicación efectiva</w:t>
            </w:r>
          </w:p>
          <w:p w:rsidR="0076082E" w:rsidRPr="00843049" w:rsidRDefault="0076082E" w:rsidP="0045563D">
            <w:pPr>
              <w:pStyle w:val="Textoindependiente3"/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843049">
              <w:rPr>
                <w:rFonts w:ascii="Arial" w:hAnsi="Arial" w:cs="Arial"/>
                <w:bCs/>
                <w:sz w:val="18"/>
                <w:szCs w:val="18"/>
              </w:rPr>
              <w:t>Gestión de procedimientos</w:t>
            </w:r>
          </w:p>
          <w:p w:rsidR="0076082E" w:rsidRPr="00843049" w:rsidRDefault="0076082E" w:rsidP="0045563D">
            <w:pPr>
              <w:pStyle w:val="Textoindependiente3"/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843049">
              <w:rPr>
                <w:rFonts w:ascii="Arial" w:hAnsi="Arial" w:cs="Arial"/>
                <w:bCs/>
                <w:sz w:val="18"/>
                <w:szCs w:val="18"/>
              </w:rPr>
              <w:t>Instrumentación de decisiones</w:t>
            </w:r>
          </w:p>
          <w:p w:rsidR="0076082E" w:rsidRPr="00843049" w:rsidRDefault="0076082E" w:rsidP="0045563D">
            <w:pPr>
              <w:pStyle w:val="Textoindependiente3"/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843049">
              <w:rPr>
                <w:rFonts w:ascii="Arial" w:hAnsi="Arial" w:cs="Arial"/>
                <w:bCs/>
                <w:sz w:val="18"/>
                <w:szCs w:val="18"/>
              </w:rPr>
              <w:t xml:space="preserve">Dirección y desarrollo de personal </w:t>
            </w:r>
          </w:p>
          <w:p w:rsidR="0076082E" w:rsidRPr="00F12F79" w:rsidRDefault="0076082E" w:rsidP="0045563D">
            <w:pPr>
              <w:pStyle w:val="Textoindependiente3"/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843049">
              <w:rPr>
                <w:rFonts w:ascii="Arial" w:hAnsi="Arial" w:cs="Arial"/>
                <w:bCs/>
                <w:sz w:val="18"/>
                <w:szCs w:val="18"/>
              </w:rPr>
              <w:t xml:space="preserve">Toma de decisiones </w:t>
            </w:r>
          </w:p>
        </w:tc>
      </w:tr>
      <w:tr w:rsidR="0076082E" w:rsidRPr="00F12F79" w:rsidTr="0045563D">
        <w:trPr>
          <w:trHeight w:val="294"/>
        </w:trPr>
        <w:tc>
          <w:tcPr>
            <w:tcW w:w="84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76082E" w:rsidRPr="00F12F79" w:rsidRDefault="0076082E" w:rsidP="0045563D">
            <w:pPr>
              <w:ind w:right="27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12F79">
              <w:rPr>
                <w:rFonts w:ascii="Arial" w:hAnsi="Arial" w:cs="Arial"/>
                <w:b/>
                <w:bCs/>
                <w:sz w:val="18"/>
                <w:szCs w:val="18"/>
              </w:rPr>
              <w:t>VII. REQUISITOS DE FORMACIÓN ACADÉMICA Y EXPERIENCIA</w:t>
            </w:r>
          </w:p>
        </w:tc>
      </w:tr>
      <w:tr w:rsidR="0076082E" w:rsidRPr="00F12F79" w:rsidTr="0045563D">
        <w:trPr>
          <w:trHeight w:val="294"/>
        </w:trPr>
        <w:tc>
          <w:tcPr>
            <w:tcW w:w="4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BE5F1"/>
          </w:tcPr>
          <w:p w:rsidR="0076082E" w:rsidRPr="00F12F79" w:rsidRDefault="0076082E" w:rsidP="0045563D">
            <w:pPr>
              <w:autoSpaceDE w:val="0"/>
              <w:ind w:left="397" w:right="278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12F79">
              <w:rPr>
                <w:rFonts w:ascii="Arial" w:hAnsi="Arial" w:cs="Arial"/>
                <w:b/>
                <w:bCs/>
                <w:sz w:val="18"/>
                <w:szCs w:val="18"/>
              </w:rPr>
              <w:t>FORMACIÓN ACADÉMICA</w:t>
            </w:r>
          </w:p>
        </w:tc>
        <w:tc>
          <w:tcPr>
            <w:tcW w:w="4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76082E" w:rsidRPr="00F12F79" w:rsidRDefault="0076082E" w:rsidP="0045563D">
            <w:pPr>
              <w:autoSpaceDE w:val="0"/>
              <w:ind w:left="397" w:right="27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12F79">
              <w:rPr>
                <w:rFonts w:ascii="Arial" w:hAnsi="Arial" w:cs="Arial"/>
                <w:b/>
                <w:bCs/>
                <w:sz w:val="18"/>
                <w:szCs w:val="18"/>
              </w:rPr>
              <w:t>EXPERIENCIA</w:t>
            </w:r>
          </w:p>
        </w:tc>
      </w:tr>
      <w:tr w:rsidR="0076082E" w:rsidRPr="00F12F79" w:rsidTr="0045563D">
        <w:trPr>
          <w:trHeight w:val="294"/>
        </w:trPr>
        <w:tc>
          <w:tcPr>
            <w:tcW w:w="4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76082E" w:rsidRPr="00F12F79" w:rsidRDefault="0076082E" w:rsidP="0045563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sz w:val="18"/>
                <w:szCs w:val="18"/>
              </w:rPr>
              <w:t>Título profesional en disciplina académica del núcleo básico de conocimiento en: Administración o Derecho y Afines o Economía o Ingeniería Industrial y Afines o Contaduría Pública o Ingeniería Ambiental, Sanitaria y Afines</w:t>
            </w:r>
          </w:p>
          <w:p w:rsidR="0076082E" w:rsidRPr="00F12F79" w:rsidRDefault="0076082E" w:rsidP="0045563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76082E" w:rsidRPr="00F12F79" w:rsidRDefault="0076082E" w:rsidP="0045563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bCs/>
                <w:sz w:val="18"/>
                <w:szCs w:val="18"/>
              </w:rPr>
              <w:t>Tarjeta profesional en aquellos casos que la ley así lo establezca.</w:t>
            </w:r>
          </w:p>
        </w:tc>
        <w:tc>
          <w:tcPr>
            <w:tcW w:w="4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6082E" w:rsidRPr="00F12F79" w:rsidRDefault="0076082E" w:rsidP="0045563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sz w:val="18"/>
                <w:szCs w:val="18"/>
              </w:rPr>
              <w:t>Veinticuatro (24) Meses de Experiencia profesional.</w:t>
            </w:r>
          </w:p>
          <w:p w:rsidR="0076082E" w:rsidRPr="00F12F79" w:rsidRDefault="0076082E" w:rsidP="0045563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76082E" w:rsidRPr="00F12F79" w:rsidRDefault="0076082E" w:rsidP="0045563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E22795" w:rsidRDefault="00E22795"/>
    <w:sectPr w:rsidR="00E22795" w:rsidSect="00E2279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AC5F22"/>
    <w:multiLevelType w:val="hybridMultilevel"/>
    <w:tmpl w:val="E2B6E9D8"/>
    <w:lvl w:ilvl="0" w:tplc="9AD8F1D8">
      <w:start w:val="20"/>
      <w:numFmt w:val="bullet"/>
      <w:lvlText w:val="•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240A0003">
      <w:start w:val="1"/>
      <w:numFmt w:val="decimal"/>
      <w:lvlText w:val="%2."/>
      <w:lvlJc w:val="left"/>
      <w:pPr>
        <w:tabs>
          <w:tab w:val="num" w:pos="1170"/>
        </w:tabs>
        <w:ind w:left="1170" w:hanging="360"/>
      </w:pPr>
    </w:lvl>
    <w:lvl w:ilvl="2" w:tplc="240A0005">
      <w:start w:val="1"/>
      <w:numFmt w:val="decimal"/>
      <w:lvlText w:val="%3."/>
      <w:lvlJc w:val="left"/>
      <w:pPr>
        <w:tabs>
          <w:tab w:val="num" w:pos="1890"/>
        </w:tabs>
        <w:ind w:left="1890" w:hanging="360"/>
      </w:pPr>
    </w:lvl>
    <w:lvl w:ilvl="3" w:tplc="240A000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240A0003">
      <w:start w:val="1"/>
      <w:numFmt w:val="decimal"/>
      <w:lvlText w:val="%5."/>
      <w:lvlJc w:val="left"/>
      <w:pPr>
        <w:tabs>
          <w:tab w:val="num" w:pos="3330"/>
        </w:tabs>
        <w:ind w:left="3330" w:hanging="360"/>
      </w:pPr>
    </w:lvl>
    <w:lvl w:ilvl="5" w:tplc="240A0005">
      <w:start w:val="1"/>
      <w:numFmt w:val="decimal"/>
      <w:lvlText w:val="%6."/>
      <w:lvlJc w:val="left"/>
      <w:pPr>
        <w:tabs>
          <w:tab w:val="num" w:pos="4050"/>
        </w:tabs>
        <w:ind w:left="4050" w:hanging="360"/>
      </w:pPr>
    </w:lvl>
    <w:lvl w:ilvl="6" w:tplc="240A000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240A0003">
      <w:start w:val="1"/>
      <w:numFmt w:val="decimal"/>
      <w:lvlText w:val="%8."/>
      <w:lvlJc w:val="left"/>
      <w:pPr>
        <w:tabs>
          <w:tab w:val="num" w:pos="5490"/>
        </w:tabs>
        <w:ind w:left="5490" w:hanging="360"/>
      </w:pPr>
    </w:lvl>
    <w:lvl w:ilvl="8" w:tplc="240A0005">
      <w:start w:val="1"/>
      <w:numFmt w:val="decimal"/>
      <w:lvlText w:val="%9."/>
      <w:lvlJc w:val="left"/>
      <w:pPr>
        <w:tabs>
          <w:tab w:val="num" w:pos="6210"/>
        </w:tabs>
        <w:ind w:left="6210" w:hanging="360"/>
      </w:pPr>
    </w:lvl>
  </w:abstractNum>
  <w:abstractNum w:abstractNumId="1">
    <w:nsid w:val="58B96E74"/>
    <w:multiLevelType w:val="multilevel"/>
    <w:tmpl w:val="FB36F4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6082E"/>
    <w:rsid w:val="0076082E"/>
    <w:rsid w:val="00E227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08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aliases w:val="List Paragraph1,List Paragraph,Segundo nivel de viñetas,Párrafo de lista1"/>
    <w:basedOn w:val="Normal"/>
    <w:link w:val="PrrafodelistaCar"/>
    <w:uiPriority w:val="34"/>
    <w:qFormat/>
    <w:rsid w:val="0076082E"/>
    <w:pPr>
      <w:ind w:left="708"/>
    </w:pPr>
  </w:style>
  <w:style w:type="character" w:customStyle="1" w:styleId="PrrafodelistaCar">
    <w:name w:val="Párrafo de lista Car"/>
    <w:aliases w:val="List Paragraph1 Car,List Paragraph Car,Segundo nivel de viñetas Car,Párrafo de lista1 Car"/>
    <w:link w:val="Prrafodelista"/>
    <w:uiPriority w:val="34"/>
    <w:rsid w:val="0076082E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independiente3">
    <w:name w:val="Body Text 3"/>
    <w:basedOn w:val="Normal"/>
    <w:link w:val="Textoindependiente3Car"/>
    <w:unhideWhenUsed/>
    <w:rsid w:val="0076082E"/>
    <w:pPr>
      <w:spacing w:after="120" w:line="276" w:lineRule="auto"/>
    </w:pPr>
    <w:rPr>
      <w:rFonts w:ascii="Calibri" w:eastAsia="Calibri" w:hAnsi="Calibri"/>
      <w:sz w:val="16"/>
      <w:szCs w:val="16"/>
      <w:lang w:eastAsia="en-US"/>
    </w:rPr>
  </w:style>
  <w:style w:type="character" w:customStyle="1" w:styleId="Textoindependiente3Car">
    <w:name w:val="Texto independiente 3 Car"/>
    <w:basedOn w:val="Fuentedeprrafopredeter"/>
    <w:link w:val="Textoindependiente3"/>
    <w:rsid w:val="0076082E"/>
    <w:rPr>
      <w:rFonts w:ascii="Calibri" w:eastAsia="Calibri" w:hAnsi="Calibri" w:cs="Times New Roman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779</Words>
  <Characters>4286</Characters>
  <Application>Microsoft Office Word</Application>
  <DocSecurity>0</DocSecurity>
  <Lines>35</Lines>
  <Paragraphs>10</Paragraphs>
  <ScaleCrop>false</ScaleCrop>
  <Company/>
  <LinksUpToDate>false</LinksUpToDate>
  <CharactersWithSpaces>5055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udo1</dc:creator>
  <cp:lastModifiedBy>udo1</cp:lastModifiedBy>
  <cp:revision>1</cp:revision>
  <dcterms:created xsi:type="dcterms:W3CDTF">2020-01-10T16:26:00Z</dcterms:created>
  <dcterms:modified xsi:type="dcterms:W3CDTF">2020-01-10T16:30:00Z</dcterms:modified>
</cp:coreProperties>
</file>