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51" w:rsidRPr="00EA182B" w:rsidRDefault="002A40EA" w:rsidP="002A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82B">
        <w:rPr>
          <w:rFonts w:ascii="Times New Roman" w:hAnsi="Times New Roman" w:cs="Times New Roman"/>
          <w:b/>
          <w:sz w:val="24"/>
          <w:szCs w:val="24"/>
        </w:rPr>
        <w:t>CORPORACIÓN AUTÓNOMA REGIONAL DE LOS VALLES DEL SINÚ Y SAN JORGE – CVS</w:t>
      </w:r>
    </w:p>
    <w:p w:rsidR="002A40EA" w:rsidRDefault="0031746C" w:rsidP="002A4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82B">
        <w:rPr>
          <w:rFonts w:ascii="Times New Roman" w:hAnsi="Times New Roman" w:cs="Times New Roman"/>
          <w:b/>
          <w:sz w:val="24"/>
          <w:szCs w:val="24"/>
        </w:rPr>
        <w:t>MATRICES DOFA POR ÁREAS</w:t>
      </w:r>
    </w:p>
    <w:p w:rsidR="002A40EA" w:rsidRDefault="002A40EA" w:rsidP="002A4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EA" w:rsidRDefault="002A40EA" w:rsidP="002A4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EA" w:rsidRDefault="002A40EA" w:rsidP="002A4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ritannic Bold" w:hAnsi="Britannic Bold"/>
          <w:b/>
          <w:bCs/>
          <w:iCs/>
          <w:noProof/>
          <w:sz w:val="28"/>
          <w:szCs w:val="28"/>
          <w:lang w:eastAsia="es-CO"/>
        </w:rPr>
        <w:drawing>
          <wp:inline distT="0" distB="0" distL="0" distR="0">
            <wp:extent cx="4317365" cy="26479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EA" w:rsidRPr="002A40EA" w:rsidRDefault="002A40EA" w:rsidP="002A40EA">
      <w:pPr>
        <w:rPr>
          <w:rFonts w:ascii="Times New Roman" w:hAnsi="Times New Roman" w:cs="Times New Roman"/>
          <w:sz w:val="24"/>
          <w:szCs w:val="24"/>
        </w:rPr>
      </w:pPr>
    </w:p>
    <w:p w:rsidR="002A40EA" w:rsidRPr="002A40EA" w:rsidRDefault="002A40EA" w:rsidP="002A40EA">
      <w:pPr>
        <w:rPr>
          <w:rFonts w:ascii="Times New Roman" w:hAnsi="Times New Roman" w:cs="Times New Roman"/>
          <w:sz w:val="24"/>
          <w:szCs w:val="24"/>
        </w:rPr>
      </w:pPr>
    </w:p>
    <w:p w:rsidR="002A40EA" w:rsidRPr="002A40EA" w:rsidRDefault="002A40EA" w:rsidP="002A40EA">
      <w:pPr>
        <w:rPr>
          <w:rFonts w:ascii="Times New Roman" w:hAnsi="Times New Roman" w:cs="Times New Roman"/>
          <w:sz w:val="24"/>
          <w:szCs w:val="24"/>
        </w:rPr>
      </w:pPr>
    </w:p>
    <w:p w:rsidR="002A40EA" w:rsidRPr="002A40EA" w:rsidRDefault="002A40EA" w:rsidP="002A40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4395"/>
        <w:gridCol w:w="4429"/>
        <w:gridCol w:w="4398"/>
      </w:tblGrid>
      <w:tr w:rsidR="00763639" w:rsidTr="009C7A95">
        <w:tc>
          <w:tcPr>
            <w:tcW w:w="1662" w:type="pct"/>
            <w:vMerge w:val="restart"/>
            <w:vAlign w:val="center"/>
          </w:tcPr>
          <w:p w:rsidR="00763639" w:rsidRDefault="00ED5210" w:rsidP="009C7A9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210"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Cuadro de texto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" fillcolor="white [3201]" stroked="f" strokeweight="2pt">
                  <v:textbox style="mso-fit-shape-to-text:t">
                    <w:txbxContent>
                      <w:p w:rsidR="009C7A95" w:rsidRPr="009C7A95" w:rsidRDefault="009C7A95" w:rsidP="009C7A95">
                        <w:pPr>
                          <w:tabs>
                            <w:tab w:val="left" w:pos="264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6A6A6" w:themeColor="background1" w:themeShade="A6"/>
                            <w:sz w:val="36"/>
                            <w:szCs w:val="72"/>
                          </w:rPr>
                        </w:pPr>
                        <w:r w:rsidRPr="009C7A95">
                          <w:rPr>
                            <w:rFonts w:ascii="Times New Roman" w:hAnsi="Times New Roman" w:cs="Times New Roman"/>
                            <w:b/>
                            <w:color w:val="A6A6A6" w:themeColor="background1" w:themeShade="A6"/>
                            <w:sz w:val="40"/>
                            <w:szCs w:val="72"/>
                          </w:rPr>
                          <w:t>MATRIZ DOFA CVS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675" w:type="pct"/>
            <w:shd w:val="clear" w:color="auto" w:fill="BFBFBF" w:themeFill="background1" w:themeFillShade="BF"/>
          </w:tcPr>
          <w:p w:rsidR="00763639" w:rsidRPr="009C7A95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63" w:type="pct"/>
            <w:shd w:val="clear" w:color="auto" w:fill="BFBFBF" w:themeFill="background1" w:themeFillShade="BF"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763639" w:rsidTr="009C7A95">
        <w:trPr>
          <w:trHeight w:val="1842"/>
        </w:trPr>
        <w:tc>
          <w:tcPr>
            <w:tcW w:w="1662" w:type="pct"/>
            <w:vMerge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vAlign w:val="center"/>
          </w:tcPr>
          <w:p w:rsidR="00763639" w:rsidRPr="009C7A95" w:rsidRDefault="009C7A95" w:rsidP="009C7A9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Características externas que pueden ser utilizadas a favor de la empresa.</w:t>
            </w:r>
          </w:p>
        </w:tc>
        <w:tc>
          <w:tcPr>
            <w:tcW w:w="1663" w:type="pct"/>
            <w:vAlign w:val="center"/>
          </w:tcPr>
          <w:p w:rsidR="00763639" w:rsidRPr="009C7A95" w:rsidRDefault="009C7A95" w:rsidP="009C7A9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Características externas que a veces pueden ser incontrolables por la empresa.</w:t>
            </w:r>
          </w:p>
        </w:tc>
      </w:tr>
      <w:tr w:rsidR="00763639" w:rsidTr="00E60835">
        <w:tc>
          <w:tcPr>
            <w:tcW w:w="1662" w:type="pct"/>
            <w:shd w:val="clear" w:color="auto" w:fill="BFBFBF" w:themeFill="background1" w:themeFillShade="BF"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675" w:type="pct"/>
            <w:shd w:val="clear" w:color="auto" w:fill="BFBFBF" w:themeFill="background1" w:themeFillShade="BF"/>
          </w:tcPr>
          <w:p w:rsidR="00763639" w:rsidRPr="009C7A95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63" w:type="pct"/>
            <w:shd w:val="clear" w:color="auto" w:fill="BFBFBF" w:themeFill="background1" w:themeFillShade="BF"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763639" w:rsidTr="009C7A95">
        <w:trPr>
          <w:trHeight w:val="1673"/>
        </w:trPr>
        <w:tc>
          <w:tcPr>
            <w:tcW w:w="1662" w:type="pct"/>
            <w:vAlign w:val="center"/>
          </w:tcPr>
          <w:p w:rsidR="00763639" w:rsidRPr="00763639" w:rsidRDefault="00763639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 en lo que es competente una organización, que le proporciona mayor competitividad.</w:t>
            </w:r>
          </w:p>
        </w:tc>
        <w:tc>
          <w:tcPr>
            <w:tcW w:w="1675" w:type="pct"/>
            <w:vAlign w:val="center"/>
          </w:tcPr>
          <w:p w:rsidR="00763639" w:rsidRPr="009C7A95" w:rsidRDefault="00562714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USAR fortalezas para APROVECHAR oportunidades</w:t>
            </w:r>
          </w:p>
        </w:tc>
        <w:tc>
          <w:tcPr>
            <w:tcW w:w="1663" w:type="pct"/>
            <w:vAlign w:val="center"/>
          </w:tcPr>
          <w:p w:rsidR="00763639" w:rsidRPr="00425C7B" w:rsidRDefault="00562714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USAR fortalezas para EVITAR o REDUCIR el impacto de las amenazas</w:t>
            </w:r>
          </w:p>
        </w:tc>
      </w:tr>
      <w:tr w:rsidR="00763639" w:rsidTr="00E60835">
        <w:tc>
          <w:tcPr>
            <w:tcW w:w="1662" w:type="pct"/>
            <w:shd w:val="clear" w:color="auto" w:fill="BFBFBF" w:themeFill="background1" w:themeFillShade="BF"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</w:t>
            </w:r>
            <w:r w:rsidRPr="00E60835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ADES</w:t>
            </w:r>
          </w:p>
        </w:tc>
        <w:tc>
          <w:tcPr>
            <w:tcW w:w="1675" w:type="pct"/>
            <w:shd w:val="clear" w:color="auto" w:fill="BFBFBF" w:themeFill="background1" w:themeFillShade="BF"/>
          </w:tcPr>
          <w:p w:rsidR="00763639" w:rsidRPr="009C7A95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63" w:type="pct"/>
            <w:shd w:val="clear" w:color="auto" w:fill="BFBFBF" w:themeFill="background1" w:themeFillShade="BF"/>
          </w:tcPr>
          <w:p w:rsidR="00763639" w:rsidRDefault="00763639" w:rsidP="00B8126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763639" w:rsidTr="009C7A95">
        <w:trPr>
          <w:trHeight w:val="1701"/>
        </w:trPr>
        <w:tc>
          <w:tcPr>
            <w:tcW w:w="1662" w:type="pct"/>
            <w:vAlign w:val="center"/>
          </w:tcPr>
          <w:p w:rsidR="00763639" w:rsidRPr="00763639" w:rsidRDefault="00562714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Carencia de la empresa, bajo desempeño</w:t>
            </w:r>
          </w:p>
        </w:tc>
        <w:tc>
          <w:tcPr>
            <w:tcW w:w="1675" w:type="pct"/>
            <w:vAlign w:val="center"/>
          </w:tcPr>
          <w:p w:rsidR="00763639" w:rsidRPr="009C7A95" w:rsidRDefault="00E60835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A95">
              <w:rPr>
                <w:rFonts w:ascii="Times New Roman" w:hAnsi="Times New Roman" w:cs="Times New Roman"/>
                <w:sz w:val="24"/>
                <w:szCs w:val="24"/>
              </w:rPr>
              <w:t>MINIMIZAR debilidades para APROVECHAR oportunidades</w:t>
            </w:r>
          </w:p>
        </w:tc>
        <w:tc>
          <w:tcPr>
            <w:tcW w:w="1663" w:type="pct"/>
            <w:vAlign w:val="center"/>
          </w:tcPr>
          <w:p w:rsidR="00763639" w:rsidRPr="00E60835" w:rsidRDefault="00E60835" w:rsidP="00E6083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35">
              <w:rPr>
                <w:rFonts w:ascii="Times New Roman" w:hAnsi="Times New Roman" w:cs="Times New Roman"/>
                <w:sz w:val="24"/>
                <w:szCs w:val="24"/>
              </w:rPr>
              <w:t>MINIMIZAR debilidades Y EVITAR las amenazas</w:t>
            </w:r>
          </w:p>
        </w:tc>
      </w:tr>
    </w:tbl>
    <w:p w:rsidR="00763639" w:rsidRDefault="00763639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E60835" w:rsidRDefault="00E60835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E60835" w:rsidRDefault="00E60835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E60835" w:rsidRDefault="00E60835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E60835" w:rsidRDefault="00E60835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2A40EA" w:rsidRPr="005460CC" w:rsidRDefault="002A40EA" w:rsidP="002A40EA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5460CC">
        <w:rPr>
          <w:rFonts w:ascii="Times New Roman" w:hAnsi="Times New Roman" w:cs="Times New Roman"/>
          <w:b/>
          <w:sz w:val="24"/>
          <w:szCs w:val="24"/>
        </w:rPr>
        <w:t>Matiz DOFA Área de Subdirección de Planeación</w:t>
      </w:r>
      <w:r w:rsidR="00176BF7" w:rsidRPr="005460CC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tbl>
      <w:tblPr>
        <w:tblStyle w:val="Tablaconcuadrcula"/>
        <w:tblW w:w="5000" w:type="pct"/>
        <w:tblLook w:val="04A0"/>
      </w:tblPr>
      <w:tblGrid>
        <w:gridCol w:w="4395"/>
        <w:gridCol w:w="4429"/>
        <w:gridCol w:w="4398"/>
      </w:tblGrid>
      <w:tr w:rsidR="00176BF7" w:rsidTr="00577F2E">
        <w:tc>
          <w:tcPr>
            <w:tcW w:w="1662" w:type="pct"/>
            <w:vMerge w:val="restart"/>
          </w:tcPr>
          <w:p w:rsidR="00176BF7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shd w:val="clear" w:color="auto" w:fill="FABF8F" w:themeFill="accent6" w:themeFillTint="99"/>
          </w:tcPr>
          <w:p w:rsidR="00176BF7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63" w:type="pct"/>
            <w:shd w:val="clear" w:color="auto" w:fill="FABF8F" w:themeFill="accent6" w:themeFillTint="99"/>
          </w:tcPr>
          <w:p w:rsidR="00176BF7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176BF7" w:rsidTr="00577F2E">
        <w:tc>
          <w:tcPr>
            <w:tcW w:w="1662" w:type="pct"/>
            <w:vMerge/>
          </w:tcPr>
          <w:p w:rsidR="00176BF7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</w:tcPr>
          <w:p w:rsidR="00176BF7" w:rsidRDefault="0002251D" w:rsidP="0002251D">
            <w:pPr>
              <w:pStyle w:val="Prrafodelista"/>
              <w:numPr>
                <w:ilvl w:val="0"/>
                <w:numId w:val="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Prestación de servicios de pasantes</w:t>
            </w:r>
          </w:p>
          <w:p w:rsidR="0002251D" w:rsidRPr="0002251D" w:rsidRDefault="0002251D" w:rsidP="0002251D">
            <w:pPr>
              <w:pStyle w:val="Prrafodelista"/>
              <w:numPr>
                <w:ilvl w:val="0"/>
                <w:numId w:val="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Aprovechamiento de los entes que aportan recursos a la corporación</w:t>
            </w:r>
          </w:p>
        </w:tc>
        <w:tc>
          <w:tcPr>
            <w:tcW w:w="1663" w:type="pct"/>
          </w:tcPr>
          <w:p w:rsidR="00176BF7" w:rsidRDefault="0002251D" w:rsidP="0002251D">
            <w:pPr>
              <w:pStyle w:val="Prrafodelista"/>
              <w:numPr>
                <w:ilvl w:val="0"/>
                <w:numId w:val="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Leyes contra de la corporación</w:t>
            </w:r>
          </w:p>
          <w:p w:rsidR="0002251D" w:rsidRPr="0002251D" w:rsidRDefault="0002251D" w:rsidP="0002251D">
            <w:pPr>
              <w:pStyle w:val="Prrafodelista"/>
              <w:numPr>
                <w:ilvl w:val="0"/>
                <w:numId w:val="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Deficiencia de recursos para el pago del </w:t>
            </w:r>
            <w:r w:rsidR="00B13549">
              <w:rPr>
                <w:rFonts w:ascii="Times New Roman" w:hAnsi="Times New Roman" w:cs="Times New Roman"/>
                <w:sz w:val="24"/>
                <w:szCs w:val="24"/>
              </w:rPr>
              <w:t>crédito</w:t>
            </w:r>
          </w:p>
        </w:tc>
      </w:tr>
      <w:tr w:rsidR="002A40EA" w:rsidTr="00577F2E">
        <w:tc>
          <w:tcPr>
            <w:tcW w:w="1662" w:type="pct"/>
            <w:shd w:val="clear" w:color="auto" w:fill="FABF8F" w:themeFill="accent6" w:themeFillTint="99"/>
          </w:tcPr>
          <w:p w:rsidR="002A40EA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675" w:type="pct"/>
            <w:shd w:val="clear" w:color="auto" w:fill="FABF8F" w:themeFill="accent6" w:themeFillTint="99"/>
          </w:tcPr>
          <w:p w:rsidR="002A40EA" w:rsidRDefault="002A40EA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63" w:type="pct"/>
            <w:shd w:val="clear" w:color="auto" w:fill="FABF8F" w:themeFill="accent6" w:themeFillTint="99"/>
          </w:tcPr>
          <w:p w:rsidR="002A40EA" w:rsidRDefault="002A40EA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2A40EA" w:rsidTr="00577F2E">
        <w:tc>
          <w:tcPr>
            <w:tcW w:w="1662" w:type="pct"/>
          </w:tcPr>
          <w:p w:rsidR="002A40EA" w:rsidRDefault="00B66A29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Experiencia del personal de planta y contratistas</w:t>
            </w:r>
          </w:p>
          <w:p w:rsidR="00B66A29" w:rsidRDefault="00B66A29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tiene elementos de planificación vigentes</w:t>
            </w:r>
            <w:r w:rsidR="0002251D">
              <w:rPr>
                <w:rFonts w:ascii="Times New Roman" w:hAnsi="Times New Roman" w:cs="Times New Roman"/>
                <w:sz w:val="24"/>
                <w:szCs w:val="24"/>
              </w:rPr>
              <w:t xml:space="preserve"> (PGAR. PAI)</w:t>
            </w:r>
          </w:p>
          <w:p w:rsidR="0002251D" w:rsidRDefault="0002251D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Buena infraestructura</w:t>
            </w:r>
          </w:p>
          <w:p w:rsidR="00B13549" w:rsidRDefault="0002251D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Estructuración de proyectos para los diferentes fondos</w:t>
            </w:r>
            <w:r w:rsidR="00EB509F">
              <w:rPr>
                <w:rFonts w:ascii="Times New Roman" w:hAnsi="Times New Roman" w:cs="Times New Roman"/>
                <w:sz w:val="24"/>
                <w:szCs w:val="24"/>
              </w:rPr>
              <w:t xml:space="preserve"> de cofinanciación</w:t>
            </w:r>
          </w:p>
          <w:p w:rsidR="00B13549" w:rsidRDefault="00B13549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Información ambiental como insumos para la toma de decisiones</w:t>
            </w:r>
          </w:p>
          <w:p w:rsidR="0002251D" w:rsidRPr="00B66A29" w:rsidRDefault="0002251D" w:rsidP="00B66A29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549">
              <w:rPr>
                <w:rFonts w:ascii="Times New Roman" w:hAnsi="Times New Roman" w:cs="Times New Roman"/>
                <w:sz w:val="24"/>
                <w:szCs w:val="24"/>
              </w:rPr>
              <w:t>Se cuenta con herramienta tecnológica para el trámite y denuncias ambientales (VITAL)</w:t>
            </w:r>
          </w:p>
        </w:tc>
        <w:tc>
          <w:tcPr>
            <w:tcW w:w="1675" w:type="pct"/>
          </w:tcPr>
          <w:p w:rsidR="002A40EA" w:rsidRDefault="003B31E2" w:rsidP="00425C7B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capacitado para </w:t>
            </w:r>
            <w:r w:rsidR="00425C7B">
              <w:rPr>
                <w:rFonts w:ascii="Times New Roman" w:hAnsi="Times New Roman" w:cs="Times New Roman"/>
                <w:sz w:val="24"/>
                <w:szCs w:val="24"/>
              </w:rPr>
              <w:t>guiar a futuros profesionales en su área laboral</w:t>
            </w:r>
          </w:p>
          <w:p w:rsidR="003B31E2" w:rsidRDefault="003B31E2" w:rsidP="00425C7B">
            <w:pPr>
              <w:pStyle w:val="Prrafodelista"/>
              <w:numPr>
                <w:ilvl w:val="0"/>
                <w:numId w:val="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Estructurar proyectos para los fondos aprovechado los recursos de los entes que aportan a la Corporación </w:t>
            </w:r>
          </w:p>
          <w:p w:rsidR="00425C7B" w:rsidRPr="00425C7B" w:rsidRDefault="00425C7B" w:rsidP="00425C7B">
            <w:pPr>
              <w:tabs>
                <w:tab w:val="left" w:pos="26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2A40EA" w:rsidRPr="00425C7B" w:rsidRDefault="002A40EA" w:rsidP="00425C7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EA" w:rsidTr="00577F2E">
        <w:tc>
          <w:tcPr>
            <w:tcW w:w="1662" w:type="pct"/>
            <w:shd w:val="clear" w:color="auto" w:fill="FABF8F" w:themeFill="accent6" w:themeFillTint="99"/>
          </w:tcPr>
          <w:p w:rsidR="002A40EA" w:rsidRDefault="00176BF7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DEBILIDADES</w:t>
            </w:r>
          </w:p>
        </w:tc>
        <w:tc>
          <w:tcPr>
            <w:tcW w:w="1675" w:type="pct"/>
            <w:shd w:val="clear" w:color="auto" w:fill="FABF8F" w:themeFill="accent6" w:themeFillTint="99"/>
          </w:tcPr>
          <w:p w:rsidR="002A40EA" w:rsidRDefault="002A40EA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63" w:type="pct"/>
            <w:shd w:val="clear" w:color="auto" w:fill="FABF8F" w:themeFill="accent6" w:themeFillTint="99"/>
          </w:tcPr>
          <w:p w:rsidR="002A40EA" w:rsidRDefault="002A40EA" w:rsidP="002A40EA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2A40EA" w:rsidTr="00577F2E">
        <w:tc>
          <w:tcPr>
            <w:tcW w:w="1662" w:type="pct"/>
          </w:tcPr>
          <w:p w:rsidR="002A40EA" w:rsidRDefault="00B66A29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POMCAS desactualizados</w:t>
            </w:r>
          </w:p>
          <w:p w:rsidR="00B66A29" w:rsidRDefault="00B66A29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se cuenta con catastro multipropósito</w:t>
            </w:r>
          </w:p>
          <w:p w:rsidR="00B66A29" w:rsidRDefault="00B66A29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Deficiencia en tecnología</w:t>
            </w:r>
          </w:p>
          <w:p w:rsidR="00B66A29" w:rsidRDefault="00B66A29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se cuenta con unidad archivista</w:t>
            </w:r>
          </w:p>
          <w:p w:rsidR="00B66A29" w:rsidRDefault="00B66A29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hay personal de apoyo como Ingeniero Forestal.</w:t>
            </w:r>
          </w:p>
          <w:p w:rsidR="0002251D" w:rsidRDefault="0002251D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Deficiente personal de planta</w:t>
            </w:r>
          </w:p>
          <w:p w:rsidR="0002251D" w:rsidRDefault="0002251D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Apoyo logístico deficiente (Computadores, impresoras, GPS, vehículos, sistemas de monitoreo de aire)</w:t>
            </w:r>
          </w:p>
          <w:p w:rsidR="0002251D" w:rsidRDefault="0002251D" w:rsidP="00B66A29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Gestores o funcionarios para consecución de recursos internacionales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Carencia de instrumentos tecnológicos de gestión de información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hay articulación con las demás dependencias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se conocen los estudios realizados por el SGA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hay empalme con los contratistas que llegan a la corporación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Intermitencias en el personal de apoyo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SIG desactualizado (ARGYS)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compromiso en la entrega de información para el laboratorio de informes (de gestión, VITAL, PQR)</w:t>
            </w:r>
          </w:p>
          <w:p w:rsid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Desertificación de laboratorio de aguas</w:t>
            </w:r>
          </w:p>
          <w:p w:rsidR="0002251D" w:rsidRPr="0002251D" w:rsidRDefault="0002251D" w:rsidP="0002251D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Extemporaneidad de las solicitudes</w:t>
            </w:r>
          </w:p>
        </w:tc>
        <w:tc>
          <w:tcPr>
            <w:tcW w:w="1675" w:type="pct"/>
          </w:tcPr>
          <w:p w:rsidR="002A40EA" w:rsidRPr="00425C7B" w:rsidRDefault="00425C7B" w:rsidP="00425C7B">
            <w:pPr>
              <w:pStyle w:val="Prrafodelista"/>
              <w:numPr>
                <w:ilvl w:val="0"/>
                <w:numId w:val="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Gestionar los recursos de los entes para comprar, actualizar y contratar lo que se ve en las debilidades</w:t>
            </w:r>
          </w:p>
        </w:tc>
        <w:tc>
          <w:tcPr>
            <w:tcW w:w="1663" w:type="pct"/>
          </w:tcPr>
          <w:p w:rsidR="002A40EA" w:rsidRPr="00482879" w:rsidRDefault="002A40EA" w:rsidP="00425C7B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0EA" w:rsidRDefault="002A40EA" w:rsidP="002A40EA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2A40EA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E54264" w:rsidRDefault="00E54264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176BF7" w:rsidRPr="005460CC" w:rsidRDefault="00176BF7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5460CC">
        <w:rPr>
          <w:rFonts w:ascii="Times New Roman" w:hAnsi="Times New Roman" w:cs="Times New Roman"/>
          <w:b/>
          <w:sz w:val="24"/>
          <w:szCs w:val="24"/>
        </w:rPr>
        <w:t>Matiz DOFA Área de Secretaria General y Jurídica</w:t>
      </w:r>
    </w:p>
    <w:tbl>
      <w:tblPr>
        <w:tblStyle w:val="Tablaconcuadrcula"/>
        <w:tblW w:w="5000" w:type="pct"/>
        <w:tblLook w:val="04A0"/>
      </w:tblPr>
      <w:tblGrid>
        <w:gridCol w:w="4406"/>
        <w:gridCol w:w="4408"/>
        <w:gridCol w:w="4408"/>
      </w:tblGrid>
      <w:tr w:rsidR="00176BF7" w:rsidTr="00577F2E">
        <w:tc>
          <w:tcPr>
            <w:tcW w:w="1666" w:type="pct"/>
            <w:vMerge w:val="restart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176BF7" w:rsidTr="00577F2E">
        <w:tc>
          <w:tcPr>
            <w:tcW w:w="1666" w:type="pct"/>
            <w:vMerge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42390A" w:rsidRDefault="0042390A" w:rsidP="00E54264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Posicionamiento en la Jurisdicción del Departamento, influencia en las demás entidades públicas y privadas del Departamento en cuanto a la concientización de la defensa y protección del medio ambiente</w:t>
            </w:r>
          </w:p>
          <w:p w:rsidR="0042390A" w:rsidRDefault="0042390A" w:rsidP="00E54264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 de convocatoria</w:t>
            </w:r>
          </w:p>
          <w:p w:rsidR="00176BF7" w:rsidRPr="00E54264" w:rsidRDefault="0042390A" w:rsidP="00E54264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Experiencia y formación adquirida en el campo del medio ambiente, y puede ser transmitida en el desarrollo de su vida profesional </w:t>
            </w:r>
          </w:p>
        </w:tc>
        <w:tc>
          <w:tcPr>
            <w:tcW w:w="1667" w:type="pct"/>
          </w:tcPr>
          <w:p w:rsidR="00176BF7" w:rsidRDefault="0042390A" w:rsidP="0042390A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Cambio en la legislación</w:t>
            </w:r>
          </w:p>
          <w:p w:rsidR="0042390A" w:rsidRDefault="0042390A" w:rsidP="0042390A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centralismo que ha pretendido arrebatar las autonomías de las CAR´S </w:t>
            </w:r>
          </w:p>
          <w:p w:rsidR="0042390A" w:rsidRPr="0042390A" w:rsidRDefault="0042390A" w:rsidP="0042390A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articulación del SINA</w:t>
            </w:r>
          </w:p>
        </w:tc>
      </w:tr>
      <w:tr w:rsidR="00176BF7" w:rsidTr="00577F2E">
        <w:tc>
          <w:tcPr>
            <w:tcW w:w="1666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176BF7" w:rsidTr="00577F2E">
        <w:tc>
          <w:tcPr>
            <w:tcW w:w="1666" w:type="pct"/>
          </w:tcPr>
          <w:p w:rsidR="00176BF7" w:rsidRDefault="00E54264" w:rsidP="00E54264">
            <w:pPr>
              <w:pStyle w:val="Prrafodelista"/>
              <w:numPr>
                <w:ilvl w:val="0"/>
                <w:numId w:val="1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Funcionarios comprometidos con sus funciones</w:t>
            </w:r>
          </w:p>
          <w:p w:rsidR="00E54264" w:rsidRDefault="00E54264" w:rsidP="00E54264">
            <w:pPr>
              <w:pStyle w:val="Prrafodelista"/>
              <w:numPr>
                <w:ilvl w:val="0"/>
                <w:numId w:val="1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Experiencias</w:t>
            </w:r>
          </w:p>
          <w:p w:rsidR="00E54264" w:rsidRPr="00E54264" w:rsidRDefault="00E54264" w:rsidP="00E54264">
            <w:pPr>
              <w:pStyle w:val="Prrafodelista"/>
              <w:numPr>
                <w:ilvl w:val="0"/>
                <w:numId w:val="1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Buena infraestructura</w:t>
            </w:r>
          </w:p>
        </w:tc>
        <w:tc>
          <w:tcPr>
            <w:tcW w:w="1667" w:type="pct"/>
          </w:tcPr>
          <w:p w:rsidR="00176BF7" w:rsidRPr="00A100AE" w:rsidRDefault="00A100AE" w:rsidP="00A100AE">
            <w:pPr>
              <w:pStyle w:val="Prrafodelista"/>
              <w:numPr>
                <w:ilvl w:val="0"/>
                <w:numId w:val="1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Aprovechar las habilidades de los funcionarios para concientizar al Departamento sobre la defensa y protección del medio ambiente</w:t>
            </w:r>
          </w:p>
        </w:tc>
        <w:tc>
          <w:tcPr>
            <w:tcW w:w="1667" w:type="pct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BF7" w:rsidTr="00577F2E">
        <w:tc>
          <w:tcPr>
            <w:tcW w:w="1666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DEBILIDADES</w:t>
            </w: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67" w:type="pct"/>
            <w:shd w:val="clear" w:color="auto" w:fill="95B3D7" w:themeFill="accent1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176BF7" w:rsidTr="00577F2E">
        <w:tc>
          <w:tcPr>
            <w:tcW w:w="1666" w:type="pct"/>
          </w:tcPr>
          <w:p w:rsidR="00176BF7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Desarticulación entre las diferentes áreas</w:t>
            </w:r>
          </w:p>
          <w:p w:rsidR="00E54264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se hace inducción a los contratistas, pasantes, judicantes que están vinculados a la Corporación </w:t>
            </w:r>
          </w:p>
          <w:p w:rsidR="00E54264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continuidad en la prestación del servicio de envió de correspondencia que afecta especialmente las actuaciones sujetas a términos</w:t>
            </w:r>
          </w:p>
          <w:p w:rsidR="00E54264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existe acompañamiento por un abogado, en la fase previa que contribuye a mejorar la información que pueda ser útil para tomar la información</w:t>
            </w:r>
          </w:p>
          <w:p w:rsidR="00E54264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continuidad en los profesionales del área</w:t>
            </w:r>
          </w:p>
          <w:p w:rsidR="00E54264" w:rsidRPr="00E54264" w:rsidRDefault="00E54264" w:rsidP="00E54264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una estructura en el personal auxiliar en el manejo de archivo (Programas de apoyo)</w:t>
            </w:r>
          </w:p>
        </w:tc>
        <w:tc>
          <w:tcPr>
            <w:tcW w:w="1667" w:type="pct"/>
          </w:tcPr>
          <w:p w:rsidR="00176BF7" w:rsidRDefault="00233B95" w:rsidP="00233B95">
            <w:pPr>
              <w:pStyle w:val="Prrafodelista"/>
              <w:numPr>
                <w:ilvl w:val="0"/>
                <w:numId w:val="1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Aprovechar la capacidad de convocatoria </w:t>
            </w:r>
            <w:r w:rsidR="00AC6150">
              <w:rPr>
                <w:rFonts w:ascii="Times New Roman" w:hAnsi="Times New Roman" w:cs="Times New Roman"/>
                <w:sz w:val="24"/>
                <w:szCs w:val="24"/>
              </w:rPr>
              <w:t xml:space="preserve">y la experiencia adquirida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la continuidad de los profesionales en el área</w:t>
            </w:r>
          </w:p>
          <w:p w:rsidR="001518B1" w:rsidRPr="00233B95" w:rsidRDefault="001518B1" w:rsidP="00E727A9">
            <w:pPr>
              <w:pStyle w:val="Prrafodelista"/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6BF7" w:rsidRPr="00482879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6BF7" w:rsidRDefault="00176BF7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176BF7" w:rsidRPr="005460CC" w:rsidRDefault="00176BF7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5460CC">
        <w:rPr>
          <w:rFonts w:ascii="Times New Roman" w:hAnsi="Times New Roman" w:cs="Times New Roman"/>
          <w:b/>
          <w:sz w:val="24"/>
          <w:szCs w:val="24"/>
        </w:rPr>
        <w:t>Matiz DOFA Oficina Administrativa y Financiera</w:t>
      </w:r>
    </w:p>
    <w:tbl>
      <w:tblPr>
        <w:tblStyle w:val="Tablaconcuadrcula"/>
        <w:tblW w:w="5000" w:type="pct"/>
        <w:tblLook w:val="04A0"/>
      </w:tblPr>
      <w:tblGrid>
        <w:gridCol w:w="4406"/>
        <w:gridCol w:w="4408"/>
        <w:gridCol w:w="4408"/>
      </w:tblGrid>
      <w:tr w:rsidR="00176BF7" w:rsidTr="00577F2E">
        <w:tc>
          <w:tcPr>
            <w:tcW w:w="1666" w:type="pct"/>
            <w:vMerge w:val="restart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176BF7" w:rsidTr="00577F2E">
        <w:tc>
          <w:tcPr>
            <w:tcW w:w="1666" w:type="pct"/>
            <w:vMerge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D85D58" w:rsidRDefault="00D85D58" w:rsidP="00D85D58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Concientizar por medio de la educación ambiental a la comunidad Cordobesa frente la conservación de los recursos naturales y medio ambiente.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Consecución de recursos internacionales para apoyar los programas y proyectos</w:t>
            </w:r>
          </w:p>
          <w:p w:rsidR="00F55D29" w:rsidRPr="00F55D29" w:rsidRDefault="00F55D29" w:rsidP="00F55D29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Cambio de legislación para fortalecer los recursos de las CAR´S </w:t>
            </w:r>
          </w:p>
        </w:tc>
        <w:tc>
          <w:tcPr>
            <w:tcW w:w="1667" w:type="pct"/>
          </w:tcPr>
          <w:p w:rsidR="00176BF7" w:rsidRDefault="009C7CFB" w:rsidP="009C7CFB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capacitación que pueden incurrir errores</w:t>
            </w:r>
          </w:p>
          <w:p w:rsidR="009C7CFB" w:rsidRDefault="009C7CFB" w:rsidP="009C7CFB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Perdida de documentación por falta de archivos</w:t>
            </w:r>
          </w:p>
          <w:p w:rsidR="009C7CFB" w:rsidRDefault="009C7CFB" w:rsidP="009C7CFB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apoyo, para escanear documentación (Información) de manera que queden los archivos digitalizados</w:t>
            </w:r>
          </w:p>
          <w:p w:rsidR="009C7CFB" w:rsidRPr="009C7CFB" w:rsidRDefault="009C7CFB" w:rsidP="009C7CFB">
            <w:pPr>
              <w:pStyle w:val="Prrafodelista"/>
              <w:numPr>
                <w:ilvl w:val="0"/>
                <w:numId w:val="1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Cambios en la legislación en detenimiento de las CAR´S </w:t>
            </w:r>
          </w:p>
        </w:tc>
      </w:tr>
      <w:tr w:rsidR="00176BF7" w:rsidTr="00577F2E">
        <w:tc>
          <w:tcPr>
            <w:tcW w:w="1666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176BF7" w:rsidTr="00577F2E">
        <w:tc>
          <w:tcPr>
            <w:tcW w:w="1666" w:type="pct"/>
          </w:tcPr>
          <w:p w:rsidR="00176BF7" w:rsidRDefault="00F55D29" w:rsidP="00F55D29">
            <w:pPr>
              <w:pStyle w:val="Prrafodelista"/>
              <w:numPr>
                <w:ilvl w:val="0"/>
                <w:numId w:val="1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Funcionarios de planta con experiencia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cuenta con manuales de procedimientos y protocolos</w:t>
            </w:r>
          </w:p>
          <w:p w:rsidR="00F55D29" w:rsidRPr="00F55D29" w:rsidRDefault="00F55D29" w:rsidP="00F55D29">
            <w:pPr>
              <w:pStyle w:val="Prrafodelista"/>
              <w:numPr>
                <w:ilvl w:val="0"/>
                <w:numId w:val="1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Compromiso de los funcionarios, contratistas y pasantes para realizar sus actividades</w:t>
            </w:r>
          </w:p>
        </w:tc>
        <w:tc>
          <w:tcPr>
            <w:tcW w:w="1667" w:type="pct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6BF7" w:rsidRDefault="006A3096" w:rsidP="006A3096">
            <w:pPr>
              <w:pStyle w:val="Prrafodelista"/>
              <w:numPr>
                <w:ilvl w:val="0"/>
                <w:numId w:val="1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planes de capacitaciones periódicos a los funcionarios y contratistas</w:t>
            </w:r>
          </w:p>
          <w:p w:rsidR="006A3096" w:rsidRPr="006A3096" w:rsidRDefault="006A3096" w:rsidP="006A3096">
            <w:pPr>
              <w:pStyle w:val="Prrafodelista"/>
              <w:numPr>
                <w:ilvl w:val="0"/>
                <w:numId w:val="1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Delegar funciones a los empleados para scanner de documentación</w:t>
            </w:r>
          </w:p>
        </w:tc>
      </w:tr>
      <w:tr w:rsidR="00176BF7" w:rsidTr="00577F2E">
        <w:tc>
          <w:tcPr>
            <w:tcW w:w="1666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DEBILIDADES</w:t>
            </w: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67" w:type="pct"/>
            <w:shd w:val="clear" w:color="auto" w:fill="B2A1C7" w:themeFill="accent4" w:themeFillTint="99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176BF7" w:rsidTr="00577F2E">
        <w:tc>
          <w:tcPr>
            <w:tcW w:w="1666" w:type="pct"/>
          </w:tcPr>
          <w:p w:rsidR="00176BF7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obsoleto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Fallas en el software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personal de planta y de apoyo a los diferentes funcionarios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Fallas en la parte logística (Vehículos, mensajeros, recursos a cargo financiamiento)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Fallas en archivo de tesorería con seguridad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Cambio de tesoreros y jefe del área constantemente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capacitación para funcionarios de provisionalidad ( Para todos)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Cambios de criterios en la interpretación de la ley debido a los cambios de funcionarios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Mucho papel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recursos financieros para atender debilidades ( Requerimientos)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Manuales y procedimientos desactualizados ( Nomina, procedimiento de pagos, protocolo de caja fuerte)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 equipos (computación )</w:t>
            </w:r>
          </w:p>
          <w:p w:rsid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Falta de personal de aseo en la sede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mocary</w:t>
            </w:r>
            <w:proofErr w:type="spellEnd"/>
          </w:p>
          <w:p w:rsidR="00F55D29" w:rsidRPr="00F55D29" w:rsidRDefault="00F55D29" w:rsidP="00F55D29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Infraestructura subutilizada ( Estación piscícola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mocary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laboratorio de semillas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mocary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laboratorio de aguas)</w:t>
            </w:r>
          </w:p>
        </w:tc>
        <w:tc>
          <w:tcPr>
            <w:tcW w:w="1667" w:type="pct"/>
          </w:tcPr>
          <w:p w:rsidR="00176BF7" w:rsidRPr="00667405" w:rsidRDefault="00667405" w:rsidP="00667405">
            <w:pPr>
              <w:pStyle w:val="Prrafodelista"/>
              <w:numPr>
                <w:ilvl w:val="0"/>
                <w:numId w:val="1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Gestionar los recursos internacionales para actualizar y comprar los bienes necesarios para el mejor funcionamiento de la Corporación</w:t>
            </w:r>
          </w:p>
        </w:tc>
        <w:tc>
          <w:tcPr>
            <w:tcW w:w="1667" w:type="pct"/>
          </w:tcPr>
          <w:p w:rsidR="00176BF7" w:rsidRPr="00482879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6BF7" w:rsidRDefault="00176BF7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577F2E" w:rsidRDefault="00577F2E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176BF7" w:rsidRPr="005460CC" w:rsidRDefault="00176BF7" w:rsidP="00176BF7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5460CC">
        <w:rPr>
          <w:rFonts w:ascii="Times New Roman" w:hAnsi="Times New Roman" w:cs="Times New Roman"/>
          <w:b/>
          <w:sz w:val="24"/>
          <w:szCs w:val="24"/>
        </w:rPr>
        <w:t xml:space="preserve">Matiz DOFA Área Subdirección de Gestión Ambiental  </w:t>
      </w:r>
    </w:p>
    <w:tbl>
      <w:tblPr>
        <w:tblStyle w:val="Tablaconcuadrcula"/>
        <w:tblW w:w="5000" w:type="pct"/>
        <w:tblLook w:val="04A0"/>
      </w:tblPr>
      <w:tblGrid>
        <w:gridCol w:w="4406"/>
        <w:gridCol w:w="4408"/>
        <w:gridCol w:w="4408"/>
      </w:tblGrid>
      <w:tr w:rsidR="00176BF7" w:rsidTr="00577F2E">
        <w:tc>
          <w:tcPr>
            <w:tcW w:w="1666" w:type="pct"/>
            <w:vMerge w:val="restart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176BF7" w:rsidTr="00577F2E">
        <w:tc>
          <w:tcPr>
            <w:tcW w:w="1666" w:type="pct"/>
            <w:vMerge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086B8B" w:rsidRDefault="00086B8B" w:rsidP="0054587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Vincular personal de apoyo a la función</w:t>
            </w:r>
          </w:p>
          <w:p w:rsidR="00455E14" w:rsidRPr="0054587F" w:rsidRDefault="00535875" w:rsidP="0054587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87F">
              <w:rPr>
                <w:rFonts w:ascii="Times New Roman" w:hAnsi="Times New Roman" w:cs="Times New Roman"/>
                <w:sz w:val="24"/>
                <w:szCs w:val="24"/>
              </w:rPr>
              <w:t>Planificar y articular labores de  Autoridad Ambiental (vigilancia, control y seguimiento) con eficacia, eficiencia y oportunidad</w:t>
            </w:r>
          </w:p>
          <w:p w:rsidR="00455E14" w:rsidRPr="0054587F" w:rsidRDefault="00535875" w:rsidP="0054587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87F">
              <w:rPr>
                <w:rFonts w:ascii="Times New Roman" w:hAnsi="Times New Roman" w:cs="Times New Roman"/>
                <w:sz w:val="24"/>
                <w:szCs w:val="24"/>
              </w:rPr>
              <w:t>Crear la comisión de descongestión de expedientes de procesos.</w:t>
            </w:r>
          </w:p>
          <w:p w:rsidR="00455E14" w:rsidRPr="007B64C2" w:rsidRDefault="00535875" w:rsidP="007B64C2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4C2">
              <w:rPr>
                <w:rFonts w:ascii="Times New Roman" w:hAnsi="Times New Roman" w:cs="Times New Roman"/>
                <w:sz w:val="24"/>
                <w:szCs w:val="24"/>
              </w:rPr>
              <w:t xml:space="preserve">Reorientación de la oferta que presta el Laboratorio de Aguas, </w:t>
            </w:r>
            <w:r w:rsidR="007B64C2" w:rsidRPr="007B64C2">
              <w:rPr>
                <w:rFonts w:ascii="Times New Roman" w:hAnsi="Times New Roman" w:cs="Times New Roman"/>
                <w:sz w:val="24"/>
                <w:szCs w:val="24"/>
              </w:rPr>
              <w:t>búsqueda</w:t>
            </w:r>
            <w:r w:rsidRPr="007B64C2">
              <w:rPr>
                <w:rFonts w:ascii="Times New Roman" w:hAnsi="Times New Roman" w:cs="Times New Roman"/>
                <w:sz w:val="24"/>
                <w:szCs w:val="24"/>
              </w:rPr>
              <w:t xml:space="preserve"> de nuevos clientes potenciales. </w:t>
            </w:r>
          </w:p>
          <w:p w:rsidR="00455E14" w:rsidRPr="00BE3C04" w:rsidRDefault="00535875" w:rsidP="00BE3C04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C04">
              <w:rPr>
                <w:rFonts w:ascii="Times New Roman" w:hAnsi="Times New Roman" w:cs="Times New Roman"/>
                <w:sz w:val="24"/>
                <w:szCs w:val="24"/>
              </w:rPr>
              <w:t>Tercerización del servicio</w:t>
            </w:r>
          </w:p>
          <w:p w:rsidR="00455E14" w:rsidRPr="00BE3C04" w:rsidRDefault="00535875" w:rsidP="00BE3C04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C04">
              <w:rPr>
                <w:rFonts w:ascii="Times New Roman" w:hAnsi="Times New Roman" w:cs="Times New Roman"/>
                <w:sz w:val="24"/>
                <w:szCs w:val="24"/>
              </w:rPr>
              <w:t xml:space="preserve">Vincular nuevas empresas y sectores productivos </w:t>
            </w:r>
            <w:r w:rsidR="00BE3C04" w:rsidRPr="00BE3C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3C04">
              <w:rPr>
                <w:rFonts w:ascii="Times New Roman" w:hAnsi="Times New Roman" w:cs="Times New Roman"/>
                <w:sz w:val="24"/>
                <w:szCs w:val="24"/>
              </w:rPr>
              <w:t xml:space="preserve"> los </w:t>
            </w:r>
            <w:r w:rsidR="00BE3C04" w:rsidRPr="00BE3C04">
              <w:rPr>
                <w:rFonts w:ascii="Times New Roman" w:hAnsi="Times New Roman" w:cs="Times New Roman"/>
                <w:sz w:val="24"/>
                <w:szCs w:val="24"/>
              </w:rPr>
              <w:t>diferentes</w:t>
            </w:r>
            <w:r w:rsidRPr="00BE3C04">
              <w:rPr>
                <w:rFonts w:ascii="Times New Roman" w:hAnsi="Times New Roman" w:cs="Times New Roman"/>
                <w:sz w:val="24"/>
                <w:szCs w:val="24"/>
              </w:rPr>
              <w:t xml:space="preserve"> programas.</w:t>
            </w:r>
          </w:p>
          <w:p w:rsidR="0054587F" w:rsidRPr="0054587F" w:rsidRDefault="00535875" w:rsidP="00BE3C04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C04">
              <w:rPr>
                <w:rFonts w:ascii="Times New Roman" w:hAnsi="Times New Roman" w:cs="Times New Roman"/>
                <w:sz w:val="24"/>
                <w:szCs w:val="24"/>
              </w:rPr>
              <w:t xml:space="preserve">Articular con entes públicos y privados la implementación de los programas de PLM, CS y MV. </w:t>
            </w:r>
          </w:p>
        </w:tc>
        <w:tc>
          <w:tcPr>
            <w:tcW w:w="1667" w:type="pct"/>
          </w:tcPr>
          <w:p w:rsidR="00455E14" w:rsidRPr="001F4648" w:rsidRDefault="00535875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Retiro o supresión del personal  experto de la Unidad.</w:t>
            </w:r>
          </w:p>
          <w:p w:rsidR="00455E14" w:rsidRPr="001F4648" w:rsidRDefault="001F4648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Atraso</w:t>
            </w:r>
            <w:r w:rsidR="00535875" w:rsidRPr="001F4648">
              <w:rPr>
                <w:rFonts w:ascii="Times New Roman" w:hAnsi="Times New Roman" w:cs="Times New Roman"/>
                <w:sz w:val="24"/>
                <w:szCs w:val="24"/>
              </w:rPr>
              <w:t xml:space="preserve"> en las actividades de Autoridad Ambiental  (vigilancia, control y seguimiento).</w:t>
            </w:r>
          </w:p>
          <w:p w:rsidR="00455E14" w:rsidRPr="001F4648" w:rsidRDefault="00535875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Acciones legales en contra de la Corporación por la falta de respuesta oportuna  de los usuarios.</w:t>
            </w:r>
          </w:p>
          <w:p w:rsidR="00455E14" w:rsidRPr="001F4648" w:rsidRDefault="00535875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Acciones legales en contra por conflicto de intereses  por ser juez y parte al momento de realizar pruebas de laboratorio en procesos  ambientales.</w:t>
            </w:r>
          </w:p>
          <w:p w:rsidR="00455E14" w:rsidRPr="001F4648" w:rsidRDefault="001F4648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Des estimulación</w:t>
            </w:r>
            <w:r w:rsidR="00535875" w:rsidRPr="001F4648">
              <w:rPr>
                <w:rFonts w:ascii="Times New Roman" w:hAnsi="Times New Roman" w:cs="Times New Roman"/>
                <w:sz w:val="24"/>
                <w:szCs w:val="24"/>
              </w:rPr>
              <w:t xml:space="preserve"> de los sectores productivos y empresariales para </w:t>
            </w: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implementar</w:t>
            </w:r>
            <w:r w:rsidR="00535875" w:rsidRPr="001F4648">
              <w:rPr>
                <w:rFonts w:ascii="Times New Roman" w:hAnsi="Times New Roman" w:cs="Times New Roman"/>
                <w:sz w:val="24"/>
                <w:szCs w:val="24"/>
              </w:rPr>
              <w:t xml:space="preserve"> los programas</w:t>
            </w:r>
          </w:p>
          <w:p w:rsidR="00455E14" w:rsidRPr="001F4648" w:rsidRDefault="00535875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Perjuicio en el seguimiento técnico de las obras de infraestructura.</w:t>
            </w:r>
          </w:p>
          <w:p w:rsidR="00455E14" w:rsidRPr="001F4648" w:rsidRDefault="00535875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Aumento del riesgo  financiero y legal de la Corporación en pleitos y conciliaciones por obras.</w:t>
            </w:r>
          </w:p>
          <w:p w:rsidR="00455E14" w:rsidRPr="001F4648" w:rsidRDefault="001F4648" w:rsidP="001F4648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648">
              <w:rPr>
                <w:rFonts w:ascii="Times New Roman" w:hAnsi="Times New Roman" w:cs="Times New Roman"/>
                <w:sz w:val="24"/>
                <w:szCs w:val="24"/>
              </w:rPr>
              <w:t>Pérdida</w:t>
            </w:r>
            <w:r w:rsidR="00535875" w:rsidRPr="001F4648">
              <w:rPr>
                <w:rFonts w:ascii="Times New Roman" w:hAnsi="Times New Roman" w:cs="Times New Roman"/>
                <w:sz w:val="24"/>
                <w:szCs w:val="24"/>
              </w:rPr>
              <w:t xml:space="preserve"> de capacidad para formular y gestionar proyectos de infraestructura ambiental.</w:t>
            </w:r>
          </w:p>
          <w:p w:rsidR="00455E14" w:rsidRPr="00E5119F" w:rsidRDefault="00535875" w:rsidP="00E5119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19F">
              <w:rPr>
                <w:rFonts w:ascii="Times New Roman" w:hAnsi="Times New Roman" w:cs="Times New Roman"/>
                <w:sz w:val="24"/>
                <w:szCs w:val="24"/>
              </w:rPr>
              <w:t>Perdida de presencia regional por mal servicio a los Usuarios.</w:t>
            </w:r>
          </w:p>
          <w:p w:rsidR="00455E14" w:rsidRPr="00E5119F" w:rsidRDefault="00535875" w:rsidP="00E5119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19F">
              <w:rPr>
                <w:rFonts w:ascii="Times New Roman" w:hAnsi="Times New Roman" w:cs="Times New Roman"/>
                <w:sz w:val="24"/>
                <w:szCs w:val="24"/>
              </w:rPr>
              <w:t>Perdida de la capacidad instalada por falta de mantenimiento y uso adecuado.</w:t>
            </w:r>
          </w:p>
          <w:p w:rsidR="00176BF7" w:rsidRPr="00E5119F" w:rsidRDefault="00535875" w:rsidP="00E5119F">
            <w:pPr>
              <w:pStyle w:val="Prrafodelista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119F">
              <w:rPr>
                <w:rFonts w:ascii="Times New Roman" w:hAnsi="Times New Roman" w:cs="Times New Roman"/>
                <w:sz w:val="24"/>
                <w:szCs w:val="24"/>
              </w:rPr>
              <w:t>Riesgo de cierre de Subsedes</w:t>
            </w:r>
          </w:p>
        </w:tc>
      </w:tr>
      <w:tr w:rsidR="00176BF7" w:rsidTr="00577F2E">
        <w:tc>
          <w:tcPr>
            <w:tcW w:w="1666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176BF7" w:rsidTr="00577F2E">
        <w:tc>
          <w:tcPr>
            <w:tcW w:w="1666" w:type="pct"/>
          </w:tcPr>
          <w:p w:rsidR="00176BF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Conocimiento de los procesos y funciones por parte de sus líderes</w:t>
            </w:r>
          </w:p>
          <w:p w:rsidR="008A442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Memoria institucional de los planes y proyectos ejecutados</w:t>
            </w:r>
          </w:p>
          <w:p w:rsidR="008A442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Importantes proyectos de biodiversidad ejecutados</w:t>
            </w:r>
          </w:p>
          <w:p w:rsidR="008A442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Proyectos de relevancia regional sistematizados exitosamente</w:t>
            </w:r>
          </w:p>
          <w:p w:rsidR="008A442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Presencia regional</w:t>
            </w:r>
          </w:p>
          <w:p w:rsidR="008A4427" w:rsidRDefault="008A4427" w:rsidP="008A4427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Reconocimiento en la unidad y de la Corporación como líderes </w:t>
            </w:r>
            <w:r w:rsidR="005060FE">
              <w:rPr>
                <w:rFonts w:ascii="Times New Roman" w:hAnsi="Times New Roman" w:cs="Times New Roman"/>
                <w:sz w:val="24"/>
                <w:szCs w:val="24"/>
              </w:rPr>
              <w:t>en Educación Ambiental.</w:t>
            </w:r>
          </w:p>
          <w:p w:rsidR="005060FE" w:rsidRPr="005060FE" w:rsidRDefault="00535875" w:rsidP="005060FE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0FE">
              <w:rPr>
                <w:rFonts w:ascii="Times New Roman" w:hAnsi="Times New Roman" w:cs="Times New Roman"/>
                <w:sz w:val="24"/>
                <w:szCs w:val="24"/>
              </w:rPr>
              <w:t xml:space="preserve">Importante reconocimiento empresarial </w:t>
            </w:r>
            <w:r w:rsidR="005060FE" w:rsidRPr="005060F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060FE">
              <w:rPr>
                <w:rFonts w:ascii="Times New Roman" w:hAnsi="Times New Roman" w:cs="Times New Roman"/>
                <w:sz w:val="24"/>
                <w:szCs w:val="24"/>
              </w:rPr>
              <w:t xml:space="preserve"> los programas Aval de Confianza de C.V.S. Y LIDERAM</w:t>
            </w:r>
          </w:p>
        </w:tc>
        <w:tc>
          <w:tcPr>
            <w:tcW w:w="1667" w:type="pct"/>
          </w:tcPr>
          <w:p w:rsidR="00176BF7" w:rsidRDefault="00D52120" w:rsidP="00D52120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Aprovechar los proyectos exitosos</w:t>
            </w:r>
            <w:r w:rsidR="00597A39">
              <w:rPr>
                <w:rFonts w:ascii="Times New Roman" w:hAnsi="Times New Roman" w:cs="Times New Roman"/>
                <w:sz w:val="24"/>
                <w:szCs w:val="24"/>
              </w:rPr>
              <w:t xml:space="preserve"> y la presencia en la Jurisdicción de la Corporación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hacer más vinculación con las diferentes empresas del sector.</w:t>
            </w:r>
          </w:p>
          <w:p w:rsidR="00D52120" w:rsidRPr="00D52120" w:rsidRDefault="00D52120" w:rsidP="008B08EC">
            <w:pPr>
              <w:pStyle w:val="Prrafodelista"/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6BF7" w:rsidRDefault="00890C61" w:rsidP="00890C61">
            <w:pPr>
              <w:pStyle w:val="Prrafodelista"/>
              <w:numPr>
                <w:ilvl w:val="0"/>
                <w:numId w:val="1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Usar la presencia regional de la corporación y los importantes reconocimientos obtenidos para hacer las actividades de manera articulada con las subsedes.</w:t>
            </w:r>
          </w:p>
          <w:p w:rsidR="00890C61" w:rsidRPr="00890C61" w:rsidRDefault="00890C61" w:rsidP="00890C61">
            <w:pPr>
              <w:pStyle w:val="Prrafodelista"/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BF7" w:rsidTr="00577F2E">
        <w:tc>
          <w:tcPr>
            <w:tcW w:w="1666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DEBILIDADES</w:t>
            </w: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67" w:type="pct"/>
            <w:shd w:val="clear" w:color="auto" w:fill="92D050"/>
          </w:tcPr>
          <w:p w:rsidR="00176BF7" w:rsidRDefault="00176BF7" w:rsidP="00A46F8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176BF7" w:rsidTr="00577F2E">
        <w:tc>
          <w:tcPr>
            <w:tcW w:w="1666" w:type="pct"/>
          </w:tcPr>
          <w:p w:rsidR="00E00566" w:rsidRDefault="00E00566" w:rsidP="00E00566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personal en la unidad para realizar los procesos</w:t>
            </w:r>
          </w:p>
          <w:p w:rsidR="008338F5" w:rsidRDefault="008338F5" w:rsidP="00E00566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Limitaciones logísticas para el cumplimiento de las metas</w:t>
            </w:r>
          </w:p>
          <w:p w:rsidR="008338F5" w:rsidRDefault="008338F5" w:rsidP="00E00566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 financiero limitado</w:t>
            </w:r>
          </w:p>
          <w:p w:rsidR="00455E14" w:rsidRPr="008338F5" w:rsidRDefault="00535875" w:rsidP="008338F5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F5">
              <w:rPr>
                <w:rFonts w:ascii="Times New Roman" w:hAnsi="Times New Roman" w:cs="Times New Roman"/>
                <w:sz w:val="24"/>
                <w:szCs w:val="24"/>
              </w:rPr>
              <w:t>Limitaciones tecnológicas para  digitalizar y gestionar documentalmente los procesos</w:t>
            </w:r>
          </w:p>
          <w:p w:rsidR="00455E14" w:rsidRPr="008338F5" w:rsidRDefault="00535875" w:rsidP="008338F5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F5">
              <w:rPr>
                <w:rFonts w:ascii="Times New Roman" w:hAnsi="Times New Roman" w:cs="Times New Roman"/>
                <w:sz w:val="24"/>
                <w:szCs w:val="24"/>
              </w:rPr>
              <w:t>Represamiento de expedientes de procesos  sin diligenciar</w:t>
            </w:r>
          </w:p>
          <w:p w:rsidR="00455E14" w:rsidRPr="008338F5" w:rsidRDefault="00535875" w:rsidP="008338F5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F5">
              <w:rPr>
                <w:rFonts w:ascii="Times New Roman" w:hAnsi="Times New Roman" w:cs="Times New Roman"/>
                <w:sz w:val="24"/>
                <w:szCs w:val="24"/>
              </w:rPr>
              <w:t>Laboratorio de Aguas sin certificación de IDEAM</w:t>
            </w:r>
          </w:p>
          <w:p w:rsidR="00455E14" w:rsidRPr="008338F5" w:rsidRDefault="00535875" w:rsidP="008338F5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F5">
              <w:rPr>
                <w:rFonts w:ascii="Times New Roman" w:hAnsi="Times New Roman" w:cs="Times New Roman"/>
                <w:sz w:val="24"/>
                <w:szCs w:val="24"/>
              </w:rPr>
              <w:t>Desarticulación con otros entes públicos y privados para la implementación de los programas de PLM, CS y MV</w:t>
            </w:r>
          </w:p>
          <w:p w:rsidR="00455E14" w:rsidRPr="005908F7" w:rsidRDefault="00535875" w:rsidP="005908F7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08F7">
              <w:rPr>
                <w:rFonts w:ascii="Times New Roman" w:hAnsi="Times New Roman" w:cs="Times New Roman"/>
                <w:sz w:val="24"/>
                <w:szCs w:val="24"/>
              </w:rPr>
              <w:t>Falta de uso  de herramientas como la investigación en la</w:t>
            </w:r>
            <w:r w:rsidR="005908F7">
              <w:rPr>
                <w:rFonts w:ascii="Times New Roman" w:hAnsi="Times New Roman" w:cs="Times New Roman"/>
                <w:sz w:val="24"/>
                <w:szCs w:val="24"/>
              </w:rPr>
              <w:t xml:space="preserve"> formulación de  PRAE-</w:t>
            </w:r>
            <w:r w:rsidRPr="005908F7">
              <w:rPr>
                <w:rFonts w:ascii="Times New Roman" w:hAnsi="Times New Roman" w:cs="Times New Roman"/>
                <w:sz w:val="24"/>
                <w:szCs w:val="24"/>
              </w:rPr>
              <w:t>PROCEDA.</w:t>
            </w:r>
          </w:p>
          <w:p w:rsidR="00455E14" w:rsidRPr="00263AAB" w:rsidRDefault="008338F5" w:rsidP="00263AAB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875" w:rsidRPr="00263AAB">
              <w:rPr>
                <w:rFonts w:ascii="Times New Roman" w:hAnsi="Times New Roman" w:cs="Times New Roman"/>
                <w:sz w:val="24"/>
                <w:szCs w:val="24"/>
              </w:rPr>
              <w:t>Procesos contractuales de vigencias anteriores con problemas legales.</w:t>
            </w:r>
          </w:p>
          <w:p w:rsidR="00E00566" w:rsidRDefault="00535875" w:rsidP="00346150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AAB">
              <w:rPr>
                <w:rFonts w:ascii="Times New Roman" w:hAnsi="Times New Roman" w:cs="Times New Roman"/>
                <w:sz w:val="24"/>
                <w:szCs w:val="24"/>
              </w:rPr>
              <w:t xml:space="preserve">Falta de </w:t>
            </w:r>
            <w:r w:rsidR="00263AAB" w:rsidRPr="00263AAB">
              <w:rPr>
                <w:rFonts w:ascii="Times New Roman" w:hAnsi="Times New Roman" w:cs="Times New Roman"/>
                <w:sz w:val="24"/>
                <w:szCs w:val="24"/>
              </w:rPr>
              <w:t>supervisión</w:t>
            </w:r>
            <w:r w:rsidRPr="00263AAB">
              <w:rPr>
                <w:rFonts w:ascii="Times New Roman" w:hAnsi="Times New Roman" w:cs="Times New Roman"/>
                <w:sz w:val="24"/>
                <w:szCs w:val="24"/>
              </w:rPr>
              <w:t xml:space="preserve"> y acompañamiento a funcionarios para el cumplimiento de sus funciones.</w:t>
            </w:r>
          </w:p>
          <w:p w:rsidR="00086B8B" w:rsidRPr="00E00566" w:rsidRDefault="00086B8B" w:rsidP="00346150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Ingenieros Forestales para el desarrollo de las actividades</w:t>
            </w:r>
          </w:p>
        </w:tc>
        <w:tc>
          <w:tcPr>
            <w:tcW w:w="1667" w:type="pct"/>
          </w:tcPr>
          <w:p w:rsidR="00176BF7" w:rsidRDefault="00890C61" w:rsidP="00890C61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Integración de personal de planta y apoyo para la mejor realización de las actividades</w:t>
            </w:r>
          </w:p>
          <w:p w:rsidR="002774C0" w:rsidRDefault="002774C0" w:rsidP="002774C0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Aprovechar la c</w:t>
            </w:r>
            <w:r w:rsidRPr="0054587F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ción de</w:t>
            </w:r>
            <w:r w:rsidRPr="0054587F">
              <w:rPr>
                <w:rFonts w:ascii="Times New Roman" w:hAnsi="Times New Roman" w:cs="Times New Roman"/>
                <w:sz w:val="24"/>
                <w:szCs w:val="24"/>
              </w:rPr>
              <w:t xml:space="preserve"> la comisión de descongestión de expedientes de procesos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evitar los represamientos.</w:t>
            </w:r>
          </w:p>
          <w:p w:rsidR="00535875" w:rsidRPr="00890C61" w:rsidRDefault="00535875" w:rsidP="00535875">
            <w:pPr>
              <w:pStyle w:val="Prrafodelista"/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176BF7" w:rsidRPr="00535875" w:rsidRDefault="00535875" w:rsidP="00535875">
            <w:pPr>
              <w:pStyle w:val="Prrafodelista"/>
              <w:numPr>
                <w:ilvl w:val="0"/>
                <w:numId w:val="1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Resolver los problemas legales para evitar acciones legales en contra de la Corporación</w:t>
            </w:r>
          </w:p>
        </w:tc>
      </w:tr>
    </w:tbl>
    <w:p w:rsidR="00176BF7" w:rsidRDefault="00176BF7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D1220C" w:rsidRDefault="00D1220C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577F2E" w:rsidRDefault="00577F2E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577F2E" w:rsidRDefault="00577F2E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577F2E" w:rsidRDefault="00577F2E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D1220C" w:rsidRPr="005460CC" w:rsidRDefault="00D1220C" w:rsidP="00D1220C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  <w:r w:rsidRPr="005460CC">
        <w:rPr>
          <w:rFonts w:ascii="Times New Roman" w:hAnsi="Times New Roman" w:cs="Times New Roman"/>
          <w:b/>
          <w:sz w:val="24"/>
          <w:szCs w:val="24"/>
        </w:rPr>
        <w:t>Matiz DOFA Ár</w:t>
      </w:r>
      <w:r>
        <w:rPr>
          <w:rFonts w:ascii="Times New Roman" w:hAnsi="Times New Roman" w:cs="Times New Roman"/>
          <w:b/>
          <w:sz w:val="24"/>
          <w:szCs w:val="24"/>
        </w:rPr>
        <w:t>ea Asesor de Dirección</w:t>
      </w:r>
    </w:p>
    <w:tbl>
      <w:tblPr>
        <w:tblStyle w:val="Tablaconcuadrcula"/>
        <w:tblW w:w="5000" w:type="pct"/>
        <w:tblLook w:val="04A0"/>
      </w:tblPr>
      <w:tblGrid>
        <w:gridCol w:w="4350"/>
        <w:gridCol w:w="4519"/>
        <w:gridCol w:w="4353"/>
      </w:tblGrid>
      <w:tr w:rsidR="001650D0" w:rsidTr="00577F2E">
        <w:tc>
          <w:tcPr>
            <w:tcW w:w="1645" w:type="pct"/>
            <w:vMerge w:val="restart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</w:t>
            </w:r>
          </w:p>
        </w:tc>
        <w:tc>
          <w:tcPr>
            <w:tcW w:w="1646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AMENAZAS</w:t>
            </w:r>
          </w:p>
        </w:tc>
      </w:tr>
      <w:tr w:rsidR="00D1220C" w:rsidTr="00577F2E">
        <w:tc>
          <w:tcPr>
            <w:tcW w:w="1645" w:type="pct"/>
            <w:vMerge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pct"/>
          </w:tcPr>
          <w:p w:rsid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Aprovechamientos de los fondos centrales para consecución de recursos.</w:t>
            </w:r>
          </w:p>
          <w:p w:rsid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Aprovechamiento de políticas del postconflicto en materia ambiental</w:t>
            </w:r>
          </w:p>
          <w:p w:rsidR="00D1220C" w:rsidRP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Aprovechamiento de recursos internacionales por medio de ONG ambiental.</w:t>
            </w:r>
          </w:p>
        </w:tc>
        <w:tc>
          <w:tcPr>
            <w:tcW w:w="1646" w:type="pct"/>
          </w:tcPr>
          <w:p w:rsid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Sanción por los entes de control en el trámite oportuno de requerimiento.</w:t>
            </w:r>
          </w:p>
          <w:p w:rsid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Disminución de los recursos de regalías.</w:t>
            </w:r>
          </w:p>
          <w:p w:rsidR="00D1220C" w:rsidRPr="00D1220C" w:rsidRDefault="00D1220C" w:rsidP="00D1220C">
            <w:pPr>
              <w:pStyle w:val="Prrafodelista"/>
              <w:numPr>
                <w:ilvl w:val="0"/>
                <w:numId w:val="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Cambios de políticas a nivel central sobre recursos (presupuesto) con relación a las CARS.  </w:t>
            </w:r>
          </w:p>
        </w:tc>
      </w:tr>
      <w:tr w:rsidR="001650D0" w:rsidTr="00577F2E">
        <w:tc>
          <w:tcPr>
            <w:tcW w:w="1645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FORTALEZAS</w:t>
            </w:r>
          </w:p>
        </w:tc>
        <w:tc>
          <w:tcPr>
            <w:tcW w:w="1709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FO</w:t>
            </w:r>
          </w:p>
        </w:tc>
        <w:tc>
          <w:tcPr>
            <w:tcW w:w="1646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FA</w:t>
            </w:r>
          </w:p>
        </w:tc>
      </w:tr>
      <w:tr w:rsidR="00D1220C" w:rsidTr="00577F2E">
        <w:tc>
          <w:tcPr>
            <w:tcW w:w="1645" w:type="pct"/>
          </w:tcPr>
          <w:p w:rsidR="00D1220C" w:rsidRDefault="001650D0" w:rsidP="001650D0">
            <w:pPr>
              <w:pStyle w:val="Prrafodelista"/>
              <w:numPr>
                <w:ilvl w:val="0"/>
                <w:numId w:val="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Responsabilidad en otorgamiento de permisos – licencias.</w:t>
            </w:r>
          </w:p>
          <w:p w:rsidR="001650D0" w:rsidRDefault="001650D0" w:rsidP="001650D0">
            <w:pPr>
              <w:pStyle w:val="Prrafodelista"/>
              <w:numPr>
                <w:ilvl w:val="0"/>
                <w:numId w:val="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capacitado en todas las áreas.</w:t>
            </w:r>
          </w:p>
          <w:p w:rsidR="001650D0" w:rsidRPr="001650D0" w:rsidRDefault="001650D0" w:rsidP="001650D0">
            <w:pPr>
              <w:pStyle w:val="Prrafodelista"/>
              <w:numPr>
                <w:ilvl w:val="0"/>
                <w:numId w:val="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Gestión a nivel central para consecución de recursos, proyectos ambientales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crédito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OCAD).  </w:t>
            </w:r>
          </w:p>
        </w:tc>
        <w:tc>
          <w:tcPr>
            <w:tcW w:w="1709" w:type="pct"/>
          </w:tcPr>
          <w:p w:rsidR="00D1220C" w:rsidRPr="002A1952" w:rsidRDefault="002A1952" w:rsidP="002A1952">
            <w:pPr>
              <w:pStyle w:val="Prrafodelista"/>
              <w:numPr>
                <w:ilvl w:val="0"/>
                <w:numId w:val="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Aprovechar los fondos y recursos internacionales para ejecución de más proyectos ambientales</w:t>
            </w:r>
          </w:p>
        </w:tc>
        <w:tc>
          <w:tcPr>
            <w:tcW w:w="1646" w:type="pct"/>
          </w:tcPr>
          <w:p w:rsidR="00D1220C" w:rsidRPr="004335A9" w:rsidRDefault="004335A9" w:rsidP="004335A9">
            <w:pPr>
              <w:pStyle w:val="Prrafodelista"/>
              <w:numPr>
                <w:ilvl w:val="0"/>
                <w:numId w:val="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oportunamente la prestación de los servicios de la Corporación</w:t>
            </w:r>
            <w:r w:rsidR="009C6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evitar sanciones</w:t>
            </w:r>
          </w:p>
        </w:tc>
      </w:tr>
      <w:tr w:rsidR="001650D0" w:rsidTr="00577F2E">
        <w:tc>
          <w:tcPr>
            <w:tcW w:w="1645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DEBILIDADES</w:t>
            </w:r>
          </w:p>
        </w:tc>
        <w:tc>
          <w:tcPr>
            <w:tcW w:w="1709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DO</w:t>
            </w:r>
          </w:p>
        </w:tc>
        <w:tc>
          <w:tcPr>
            <w:tcW w:w="1646" w:type="pct"/>
            <w:shd w:val="clear" w:color="auto" w:fill="FFC000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 DA</w:t>
            </w:r>
          </w:p>
        </w:tc>
      </w:tr>
      <w:tr w:rsidR="00D1220C" w:rsidTr="00577F2E">
        <w:tc>
          <w:tcPr>
            <w:tcW w:w="1645" w:type="pct"/>
          </w:tcPr>
          <w:p w:rsidR="00D1220C" w:rsidRDefault="001650D0" w:rsidP="001650D0">
            <w:pPr>
              <w:pStyle w:val="Prrafodelista"/>
              <w:numPr>
                <w:ilvl w:val="0"/>
                <w:numId w:val="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planificación en la actividad de la correspondencia.</w:t>
            </w:r>
          </w:p>
          <w:p w:rsidR="001650D0" w:rsidRPr="001650D0" w:rsidRDefault="001650D0" w:rsidP="001650D0">
            <w:pPr>
              <w:pStyle w:val="Prrafodelista"/>
              <w:numPr>
                <w:ilvl w:val="0"/>
                <w:numId w:val="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planificación en la contratación de personal de apoyo en las actividades misionales.</w:t>
            </w:r>
          </w:p>
        </w:tc>
        <w:tc>
          <w:tcPr>
            <w:tcW w:w="1709" w:type="pct"/>
          </w:tcPr>
          <w:p w:rsidR="00D1220C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</w:tcPr>
          <w:p w:rsidR="00D1220C" w:rsidRPr="00482879" w:rsidRDefault="00D1220C" w:rsidP="003F518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220C" w:rsidRDefault="00D1220C" w:rsidP="00D1220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D1220C" w:rsidRDefault="00D1220C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FF1BE6" w:rsidRDefault="00FF1BE6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FF1BE6" w:rsidRDefault="00FF1BE6" w:rsidP="00FF1BE6">
      <w:pPr>
        <w:pStyle w:val="EstiloEstiloTtulo1CursivaTahoma11pto"/>
        <w:ind w:left="0" w:firstLine="0"/>
      </w:pPr>
      <w:bookmarkStart w:id="0" w:name="_Toc229151069"/>
      <w:bookmarkStart w:id="1" w:name="_Toc306088083"/>
      <w:r w:rsidRPr="00567810">
        <w:t>control de cambios</w:t>
      </w:r>
      <w:bookmarkEnd w:id="0"/>
      <w:bookmarkEnd w:id="1"/>
    </w:p>
    <w:p w:rsidR="00FF1BE6" w:rsidRPr="00567810" w:rsidRDefault="00FF1BE6" w:rsidP="00FF1BE6">
      <w:pPr>
        <w:pStyle w:val="EstiloEstiloTtulo1CursivaTahoma11pto"/>
        <w:ind w:left="0" w:firstLine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2803"/>
        <w:gridCol w:w="8420"/>
      </w:tblGrid>
      <w:tr w:rsidR="00FF1BE6" w:rsidRPr="008B23F2" w:rsidTr="00B81266">
        <w:trPr>
          <w:trHeight w:val="340"/>
          <w:jc w:val="center"/>
        </w:trPr>
        <w:tc>
          <w:tcPr>
            <w:tcW w:w="756" w:type="pct"/>
            <w:shd w:val="clear" w:color="auto" w:fill="F2F2F2"/>
            <w:vAlign w:val="center"/>
          </w:tcPr>
          <w:p w:rsidR="00FF1BE6" w:rsidRPr="008B23F2" w:rsidRDefault="00FF1BE6" w:rsidP="00B81266">
            <w:pPr>
              <w:jc w:val="center"/>
              <w:rPr>
                <w:rStyle w:val="Estilo10ptLatinaNegritaCursiva"/>
                <w:rFonts w:cs="Tahoma"/>
              </w:rPr>
            </w:pPr>
            <w:r w:rsidRPr="008B23F2">
              <w:rPr>
                <w:rStyle w:val="Estilo10ptLatinaNegritaCursiva"/>
                <w:rFonts w:cs="Tahoma"/>
              </w:rPr>
              <w:t>Versión</w:t>
            </w:r>
            <w:r>
              <w:rPr>
                <w:rStyle w:val="Estilo10ptLatinaNegritaCursiva"/>
                <w:rFonts w:cs="Tahoma"/>
              </w:rPr>
              <w:t>:</w:t>
            </w:r>
          </w:p>
        </w:tc>
        <w:tc>
          <w:tcPr>
            <w:tcW w:w="1060" w:type="pct"/>
            <w:shd w:val="clear" w:color="auto" w:fill="F2F2F2"/>
            <w:vAlign w:val="center"/>
          </w:tcPr>
          <w:p w:rsidR="00FF1BE6" w:rsidRPr="008B23F2" w:rsidRDefault="00FF1BE6" w:rsidP="00B81266">
            <w:pPr>
              <w:jc w:val="center"/>
              <w:rPr>
                <w:rStyle w:val="Estilo10ptLatinaNegritaCursiva"/>
                <w:rFonts w:cs="Tahoma"/>
              </w:rPr>
            </w:pPr>
            <w:r w:rsidRPr="008B23F2">
              <w:rPr>
                <w:rStyle w:val="Estilo10ptLatinaNegritaCursiva"/>
                <w:rFonts w:cs="Tahoma"/>
              </w:rPr>
              <w:t>Fecha</w:t>
            </w:r>
            <w:r>
              <w:rPr>
                <w:rStyle w:val="Estilo10ptLatinaNegritaCursiva"/>
                <w:rFonts w:cs="Tahoma"/>
              </w:rPr>
              <w:t>:</w:t>
            </w:r>
          </w:p>
        </w:tc>
        <w:tc>
          <w:tcPr>
            <w:tcW w:w="3184" w:type="pct"/>
            <w:shd w:val="clear" w:color="auto" w:fill="F2F2F2"/>
            <w:vAlign w:val="center"/>
          </w:tcPr>
          <w:p w:rsidR="00FF1BE6" w:rsidRPr="008B23F2" w:rsidRDefault="00FF1BE6" w:rsidP="00B81266">
            <w:pPr>
              <w:rPr>
                <w:rStyle w:val="Estilo10ptLatinaNegritaCursiva"/>
                <w:rFonts w:cs="Tahoma"/>
              </w:rPr>
            </w:pPr>
            <w:r w:rsidRPr="008B23F2">
              <w:rPr>
                <w:rStyle w:val="Estilo10ptLatinaNegritaCursiva"/>
                <w:rFonts w:cs="Tahoma"/>
              </w:rPr>
              <w:t>Descripción de los Cambios</w:t>
            </w:r>
            <w:r>
              <w:rPr>
                <w:rStyle w:val="Estilo10ptLatinaNegritaCursiva"/>
                <w:rFonts w:cs="Tahoma"/>
              </w:rPr>
              <w:t>:</w:t>
            </w:r>
          </w:p>
        </w:tc>
      </w:tr>
      <w:tr w:rsidR="00FF1BE6" w:rsidRPr="00CE51E8" w:rsidTr="00B81266">
        <w:trPr>
          <w:trHeight w:val="340"/>
          <w:jc w:val="center"/>
        </w:trPr>
        <w:tc>
          <w:tcPr>
            <w:tcW w:w="756" w:type="pct"/>
            <w:vAlign w:val="center"/>
          </w:tcPr>
          <w:p w:rsidR="00FF1BE6" w:rsidRPr="00CE51E8" w:rsidRDefault="00FF1BE6" w:rsidP="00B81266">
            <w:pPr>
              <w:jc w:val="center"/>
              <w:rPr>
                <w:b/>
                <w:sz w:val="20"/>
                <w:szCs w:val="20"/>
              </w:rPr>
            </w:pPr>
            <w:r w:rsidRPr="00CE51E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60" w:type="pct"/>
            <w:vAlign w:val="center"/>
          </w:tcPr>
          <w:p w:rsidR="00FF1BE6" w:rsidRPr="00CE51E8" w:rsidRDefault="00FF1BE6" w:rsidP="00671102">
            <w:pPr>
              <w:rPr>
                <w:sz w:val="20"/>
                <w:szCs w:val="20"/>
              </w:rPr>
            </w:pPr>
          </w:p>
        </w:tc>
        <w:tc>
          <w:tcPr>
            <w:tcW w:w="3184" w:type="pct"/>
            <w:vAlign w:val="center"/>
          </w:tcPr>
          <w:p w:rsidR="00FF1BE6" w:rsidRPr="00FC7599" w:rsidRDefault="00FF1BE6" w:rsidP="00B8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Emisión Inicial de la Matriz DOFA Requisito de la nueva versión de la Norma ISO 9001:2015</w:t>
            </w:r>
            <w:r w:rsidRPr="00F57C93">
              <w:rPr>
                <w:sz w:val="20"/>
                <w:szCs w:val="20"/>
              </w:rPr>
              <w:t xml:space="preserve"> para revisión del Comi</w:t>
            </w:r>
            <w:bookmarkStart w:id="2" w:name="_GoBack"/>
            <w:bookmarkEnd w:id="2"/>
            <w:r w:rsidRPr="00F57C93">
              <w:rPr>
                <w:sz w:val="20"/>
                <w:szCs w:val="20"/>
              </w:rPr>
              <w:t>té Técnico y Funciones Responsables.</w:t>
            </w:r>
          </w:p>
        </w:tc>
      </w:tr>
    </w:tbl>
    <w:p w:rsidR="00FF1BE6" w:rsidRDefault="00FF1BE6" w:rsidP="00FF1BE6">
      <w:pPr>
        <w:rPr>
          <w:rStyle w:val="EstiloCursiva"/>
        </w:rPr>
      </w:pPr>
    </w:p>
    <w:p w:rsidR="00FF1BE6" w:rsidRDefault="00FF1BE6" w:rsidP="00FF1BE6">
      <w:pPr>
        <w:rPr>
          <w:rStyle w:val="EstiloCursiv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4408"/>
        <w:gridCol w:w="4408"/>
      </w:tblGrid>
      <w:tr w:rsidR="00FF1BE6" w:rsidRPr="00A77918" w:rsidTr="00B81266">
        <w:trPr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FF1BE6" w:rsidRPr="00A77918" w:rsidRDefault="00FF1BE6" w:rsidP="00B81266">
            <w:pPr>
              <w:pStyle w:val="Estilo10ptNegritaCursivaCentrado"/>
              <w:rPr>
                <w:rFonts w:cs="Tahoma"/>
                <w:sz w:val="18"/>
                <w:szCs w:val="18"/>
              </w:rPr>
            </w:pPr>
            <w:r w:rsidRPr="00A77918">
              <w:rPr>
                <w:rFonts w:cs="Tahoma"/>
                <w:sz w:val="18"/>
                <w:szCs w:val="18"/>
              </w:rPr>
              <w:t>CUADRO DE APROBACIÓN</w:t>
            </w:r>
          </w:p>
        </w:tc>
      </w:tr>
      <w:tr w:rsidR="00FF1BE6" w:rsidRPr="00A77918" w:rsidTr="00B81266">
        <w:trPr>
          <w:trHeight w:val="340"/>
          <w:jc w:val="center"/>
        </w:trPr>
        <w:tc>
          <w:tcPr>
            <w:tcW w:w="1666" w:type="pct"/>
            <w:vAlign w:val="center"/>
          </w:tcPr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Elaboró: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>
              <w:rPr>
                <w:rFonts w:cs="Tahoma"/>
                <w:b w:val="0"/>
                <w:sz w:val="18"/>
                <w:szCs w:val="18"/>
              </w:rPr>
              <w:t>NILSON CÁRDENAS GENEY</w:t>
            </w:r>
          </w:p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Cargo: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>
              <w:rPr>
                <w:rFonts w:cs="Tahoma"/>
                <w:b w:val="0"/>
                <w:sz w:val="18"/>
                <w:szCs w:val="18"/>
              </w:rPr>
              <w:t>PROFESIONAL ESPECIALIZADO</w:t>
            </w:r>
          </w:p>
        </w:tc>
        <w:tc>
          <w:tcPr>
            <w:tcW w:w="1667" w:type="pct"/>
            <w:vAlign w:val="center"/>
          </w:tcPr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Revisó: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 w:rsidRPr="00240062">
              <w:rPr>
                <w:rFonts w:cs="Tahoma"/>
                <w:b w:val="0"/>
                <w:sz w:val="18"/>
                <w:szCs w:val="18"/>
              </w:rPr>
              <w:t>JOSE FERNANDO TIRADO HERNANDEZ</w:t>
            </w:r>
          </w:p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Cargo: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 w:rsidRPr="00240062">
              <w:rPr>
                <w:rFonts w:cs="Tahoma"/>
                <w:b w:val="0"/>
                <w:sz w:val="18"/>
                <w:szCs w:val="18"/>
              </w:rPr>
              <w:t>DIRECTOR GENERAL</w:t>
            </w:r>
          </w:p>
        </w:tc>
        <w:tc>
          <w:tcPr>
            <w:tcW w:w="1667" w:type="pct"/>
            <w:vAlign w:val="center"/>
          </w:tcPr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Aprobó: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 w:rsidRPr="00240062">
              <w:rPr>
                <w:rFonts w:cs="Tahoma"/>
                <w:b w:val="0"/>
                <w:sz w:val="18"/>
                <w:szCs w:val="18"/>
              </w:rPr>
              <w:t>JOSE FERNANDO TIRADO HERNANDEZ</w:t>
            </w:r>
          </w:p>
          <w:p w:rsidR="00FF1BE6" w:rsidRPr="00A77918" w:rsidRDefault="00FF1BE6" w:rsidP="00B81266">
            <w:pPr>
              <w:pStyle w:val="Estilo10ptNegritaCursivaAntesAutomticoDespusAutom3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Cargo:</w:t>
            </w:r>
          </w:p>
          <w:p w:rsidR="00FF1BE6" w:rsidRPr="00240062" w:rsidRDefault="00FF1BE6" w:rsidP="00B81266">
            <w:pPr>
              <w:pStyle w:val="Estilo10ptNegritaCursivaAntesAutomticoDespusAutom3"/>
              <w:rPr>
                <w:rFonts w:cs="Tahoma"/>
                <w:b w:val="0"/>
                <w:sz w:val="18"/>
                <w:szCs w:val="18"/>
              </w:rPr>
            </w:pPr>
            <w:r w:rsidRPr="00240062">
              <w:rPr>
                <w:rFonts w:cs="Tahoma"/>
                <w:b w:val="0"/>
                <w:sz w:val="18"/>
                <w:szCs w:val="18"/>
              </w:rPr>
              <w:t>DIRECTOR GENERAL</w:t>
            </w:r>
          </w:p>
        </w:tc>
      </w:tr>
      <w:tr w:rsidR="00FF1BE6" w:rsidRPr="00A77918" w:rsidTr="00B81266">
        <w:trPr>
          <w:trHeight w:val="690"/>
          <w:jc w:val="center"/>
        </w:trPr>
        <w:tc>
          <w:tcPr>
            <w:tcW w:w="1666" w:type="pct"/>
          </w:tcPr>
          <w:p w:rsidR="00FF1BE6" w:rsidRPr="00A77918" w:rsidRDefault="00FF1BE6" w:rsidP="00B81266">
            <w:pPr>
              <w:pStyle w:val="Estilo10ptNegritaCursivaAntesAutomticoDespusAutom3"/>
              <w:jc w:val="left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Firma:</w:t>
            </w:r>
          </w:p>
        </w:tc>
        <w:tc>
          <w:tcPr>
            <w:tcW w:w="1667" w:type="pct"/>
          </w:tcPr>
          <w:p w:rsidR="00FF1BE6" w:rsidRPr="00A77918" w:rsidRDefault="00FF1BE6" w:rsidP="00B81266">
            <w:pPr>
              <w:pStyle w:val="Estilo10ptNegritaCursivaAntesAutomticoDespusAutom3"/>
              <w:jc w:val="left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Firma:</w:t>
            </w:r>
          </w:p>
        </w:tc>
        <w:tc>
          <w:tcPr>
            <w:tcW w:w="1667" w:type="pct"/>
          </w:tcPr>
          <w:p w:rsidR="00FF1BE6" w:rsidRPr="00A77918" w:rsidRDefault="00FF1BE6" w:rsidP="00B81266">
            <w:pPr>
              <w:pStyle w:val="Estilo10ptNegritaCursivaAntesAutomticoDespusAutom3"/>
              <w:jc w:val="left"/>
              <w:rPr>
                <w:rFonts w:cs="Tahoma"/>
                <w:sz w:val="18"/>
                <w:szCs w:val="18"/>
                <w:u w:val="single"/>
              </w:rPr>
            </w:pPr>
            <w:r w:rsidRPr="00A77918">
              <w:rPr>
                <w:rFonts w:cs="Tahoma"/>
                <w:sz w:val="18"/>
                <w:szCs w:val="18"/>
                <w:u w:val="single"/>
              </w:rPr>
              <w:t>Firma:</w:t>
            </w:r>
          </w:p>
        </w:tc>
      </w:tr>
    </w:tbl>
    <w:p w:rsidR="00FF1BE6" w:rsidRDefault="00FF1BE6" w:rsidP="00FF1BE6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FF1BE6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FF1BE6">
      <w:pPr>
        <w:tabs>
          <w:tab w:val="left" w:pos="2640"/>
        </w:tabs>
        <w:rPr>
          <w:rFonts w:ascii="Times New Roman" w:hAnsi="Times New Roman" w:cs="Times New Roman"/>
          <w:b/>
          <w:sz w:val="24"/>
          <w:szCs w:val="24"/>
        </w:rPr>
      </w:pPr>
    </w:p>
    <w:p w:rsidR="00FF1BE6" w:rsidRDefault="00FF1BE6" w:rsidP="00176BF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sectPr w:rsidR="00FF1BE6" w:rsidSect="00577F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229"/>
    <w:multiLevelType w:val="hybridMultilevel"/>
    <w:tmpl w:val="C3BA468E"/>
    <w:lvl w:ilvl="0" w:tplc="26BC7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3C5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3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EB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825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1E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B69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0B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4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E22BD8"/>
    <w:multiLevelType w:val="hybridMultilevel"/>
    <w:tmpl w:val="68C8450A"/>
    <w:lvl w:ilvl="0" w:tplc="13784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AD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BC6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7E0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8E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E9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7C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A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4B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E24ADD"/>
    <w:multiLevelType w:val="hybridMultilevel"/>
    <w:tmpl w:val="7610CA50"/>
    <w:lvl w:ilvl="0" w:tplc="DE482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6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C4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80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0B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C3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6D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749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6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EB3778"/>
    <w:multiLevelType w:val="hybridMultilevel"/>
    <w:tmpl w:val="7864F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00A2"/>
    <w:multiLevelType w:val="hybridMultilevel"/>
    <w:tmpl w:val="3208DC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D0C91"/>
    <w:multiLevelType w:val="hybridMultilevel"/>
    <w:tmpl w:val="AD2E47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F486E"/>
    <w:multiLevelType w:val="hybridMultilevel"/>
    <w:tmpl w:val="E9B44F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EE7"/>
    <w:multiLevelType w:val="hybridMultilevel"/>
    <w:tmpl w:val="5BE6DBB0"/>
    <w:lvl w:ilvl="0" w:tplc="96048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E2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E0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C5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949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E4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B45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6E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8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98C4134"/>
    <w:multiLevelType w:val="hybridMultilevel"/>
    <w:tmpl w:val="46E669E6"/>
    <w:lvl w:ilvl="0" w:tplc="3BBCE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663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08B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20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04A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4F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CD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DA7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2827B04"/>
    <w:multiLevelType w:val="hybridMultilevel"/>
    <w:tmpl w:val="17B283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505D8"/>
    <w:multiLevelType w:val="hybridMultilevel"/>
    <w:tmpl w:val="9DF0A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34884"/>
    <w:multiLevelType w:val="hybridMultilevel"/>
    <w:tmpl w:val="7BD29F28"/>
    <w:lvl w:ilvl="0" w:tplc="54A49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6C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4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2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4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46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2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21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287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F481A0B"/>
    <w:multiLevelType w:val="hybridMultilevel"/>
    <w:tmpl w:val="935E185A"/>
    <w:lvl w:ilvl="0" w:tplc="88301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6A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825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0C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00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02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2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EAC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6F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B44504"/>
    <w:multiLevelType w:val="hybridMultilevel"/>
    <w:tmpl w:val="E7CC3104"/>
    <w:lvl w:ilvl="0" w:tplc="E08C1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9CB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A2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282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AB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2D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23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A9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4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5135410"/>
    <w:multiLevelType w:val="hybridMultilevel"/>
    <w:tmpl w:val="42E25AF2"/>
    <w:lvl w:ilvl="0" w:tplc="5C52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145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E88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E2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D6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CE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A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26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6005E2F"/>
    <w:multiLevelType w:val="hybridMultilevel"/>
    <w:tmpl w:val="F9D021F8"/>
    <w:lvl w:ilvl="0" w:tplc="92124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81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2D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C9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826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E7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C9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00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CB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04565E"/>
    <w:multiLevelType w:val="hybridMultilevel"/>
    <w:tmpl w:val="4F003510"/>
    <w:lvl w:ilvl="0" w:tplc="1F5E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067DD"/>
    <w:multiLevelType w:val="hybridMultilevel"/>
    <w:tmpl w:val="06983F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2384A"/>
    <w:multiLevelType w:val="hybridMultilevel"/>
    <w:tmpl w:val="54223828"/>
    <w:lvl w:ilvl="0" w:tplc="E5CEC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001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0B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4C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4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E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6E6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8D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3DA51BC"/>
    <w:multiLevelType w:val="hybridMultilevel"/>
    <w:tmpl w:val="AE80F812"/>
    <w:lvl w:ilvl="0" w:tplc="5FEC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2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B01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DE1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4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0A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AB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EA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42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7B77F7"/>
    <w:multiLevelType w:val="hybridMultilevel"/>
    <w:tmpl w:val="134C9A36"/>
    <w:lvl w:ilvl="0" w:tplc="AE683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8E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0F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2A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E9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B26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87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AE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88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520CF3"/>
    <w:multiLevelType w:val="hybridMultilevel"/>
    <w:tmpl w:val="88C8DD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3DB8"/>
    <w:multiLevelType w:val="hybridMultilevel"/>
    <w:tmpl w:val="0812FC32"/>
    <w:lvl w:ilvl="0" w:tplc="BF50E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8C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20F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029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988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03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CEA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C0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CF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BF128F1"/>
    <w:multiLevelType w:val="hybridMultilevel"/>
    <w:tmpl w:val="DE56302E"/>
    <w:lvl w:ilvl="0" w:tplc="DFEA8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7EC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B0D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EE3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C69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84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A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F2D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0D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C343961"/>
    <w:multiLevelType w:val="hybridMultilevel"/>
    <w:tmpl w:val="0BA07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93E61"/>
    <w:multiLevelType w:val="hybridMultilevel"/>
    <w:tmpl w:val="9C248478"/>
    <w:lvl w:ilvl="0" w:tplc="68341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CC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03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27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A5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DA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A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02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65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E991B41"/>
    <w:multiLevelType w:val="hybridMultilevel"/>
    <w:tmpl w:val="618EF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91E14"/>
    <w:multiLevelType w:val="hybridMultilevel"/>
    <w:tmpl w:val="39500C4C"/>
    <w:lvl w:ilvl="0" w:tplc="188AC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8C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4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6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46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48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01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C2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504383A"/>
    <w:multiLevelType w:val="hybridMultilevel"/>
    <w:tmpl w:val="7AD0F516"/>
    <w:lvl w:ilvl="0" w:tplc="DB30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69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E5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CD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45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E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5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2A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9A6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DF7C12"/>
    <w:multiLevelType w:val="hybridMultilevel"/>
    <w:tmpl w:val="3FF06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C5F86"/>
    <w:multiLevelType w:val="hybridMultilevel"/>
    <w:tmpl w:val="AC3E49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911C0"/>
    <w:multiLevelType w:val="hybridMultilevel"/>
    <w:tmpl w:val="60EA55DE"/>
    <w:lvl w:ilvl="0" w:tplc="97A05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106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24E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6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D0E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B61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2E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6A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40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15D04A4"/>
    <w:multiLevelType w:val="multilevel"/>
    <w:tmpl w:val="2B9099F4"/>
    <w:lvl w:ilvl="0">
      <w:start w:val="1"/>
      <w:numFmt w:val="decimal"/>
      <w:pStyle w:val="Ttulo1"/>
      <w:lvlText w:val="%1."/>
      <w:lvlJc w:val="left"/>
      <w:pPr>
        <w:tabs>
          <w:tab w:val="num" w:pos="454"/>
        </w:tabs>
        <w:ind w:left="567" w:hanging="567"/>
      </w:pPr>
      <w:rPr>
        <w:rFonts w:ascii="Tahoma" w:hAnsi="Tahoma" w:cs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96"/>
        </w:tabs>
        <w:ind w:left="709" w:hanging="567"/>
      </w:pPr>
      <w:rPr>
        <w:rFonts w:ascii="Tahoma" w:hAnsi="Tahoma" w:cs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454"/>
        </w:tabs>
        <w:ind w:left="567" w:hanging="567"/>
      </w:pPr>
      <w:rPr>
        <w:rFonts w:ascii="Tahoma" w:hAnsi="Tahoma" w:cs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021" w:hanging="1021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1418" w:hanging="1418"/>
      </w:pPr>
      <w:rPr>
        <w:rFonts w:ascii="Verdana" w:hAnsi="Verdana"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7B60C40"/>
    <w:multiLevelType w:val="hybridMultilevel"/>
    <w:tmpl w:val="45DA0DAA"/>
    <w:lvl w:ilvl="0" w:tplc="8E98D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C7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E9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C4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74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C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CB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C3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A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8CC23F0"/>
    <w:multiLevelType w:val="hybridMultilevel"/>
    <w:tmpl w:val="8D36F3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917E1"/>
    <w:multiLevelType w:val="hybridMultilevel"/>
    <w:tmpl w:val="D1182B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D2A9E"/>
    <w:multiLevelType w:val="hybridMultilevel"/>
    <w:tmpl w:val="717063B6"/>
    <w:lvl w:ilvl="0" w:tplc="D0D6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96B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EB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47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47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C1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2B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A2A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34574D6"/>
    <w:multiLevelType w:val="hybridMultilevel"/>
    <w:tmpl w:val="3158454A"/>
    <w:lvl w:ilvl="0" w:tplc="B73C0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26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8F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464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21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E4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E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84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29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98116FB"/>
    <w:multiLevelType w:val="hybridMultilevel"/>
    <w:tmpl w:val="A6604ECA"/>
    <w:lvl w:ilvl="0" w:tplc="F404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E1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6A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0C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88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87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0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E05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9824149"/>
    <w:multiLevelType w:val="hybridMultilevel"/>
    <w:tmpl w:val="A5820096"/>
    <w:lvl w:ilvl="0" w:tplc="E7C03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86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08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E9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C7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CC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6C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2F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CD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9AE640F"/>
    <w:multiLevelType w:val="hybridMultilevel"/>
    <w:tmpl w:val="AD0ACE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36B8B"/>
    <w:multiLevelType w:val="hybridMultilevel"/>
    <w:tmpl w:val="A99099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292A1C"/>
    <w:multiLevelType w:val="hybridMultilevel"/>
    <w:tmpl w:val="6024B3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A45FA"/>
    <w:multiLevelType w:val="hybridMultilevel"/>
    <w:tmpl w:val="E71C9D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9C0892"/>
    <w:multiLevelType w:val="hybridMultilevel"/>
    <w:tmpl w:val="CEB69C28"/>
    <w:lvl w:ilvl="0" w:tplc="2EB0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E9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C24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C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44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C2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20E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A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60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34"/>
  </w:num>
  <w:num w:numId="3">
    <w:abstractNumId w:val="40"/>
  </w:num>
  <w:num w:numId="4">
    <w:abstractNumId w:val="9"/>
  </w:num>
  <w:num w:numId="5">
    <w:abstractNumId w:val="10"/>
  </w:num>
  <w:num w:numId="6">
    <w:abstractNumId w:val="35"/>
  </w:num>
  <w:num w:numId="7">
    <w:abstractNumId w:val="5"/>
  </w:num>
  <w:num w:numId="8">
    <w:abstractNumId w:val="26"/>
  </w:num>
  <w:num w:numId="9">
    <w:abstractNumId w:val="30"/>
  </w:num>
  <w:num w:numId="10">
    <w:abstractNumId w:val="42"/>
  </w:num>
  <w:num w:numId="11">
    <w:abstractNumId w:val="29"/>
  </w:num>
  <w:num w:numId="12">
    <w:abstractNumId w:val="43"/>
  </w:num>
  <w:num w:numId="13">
    <w:abstractNumId w:val="24"/>
  </w:num>
  <w:num w:numId="14">
    <w:abstractNumId w:val="41"/>
  </w:num>
  <w:num w:numId="15">
    <w:abstractNumId w:val="6"/>
  </w:num>
  <w:num w:numId="16">
    <w:abstractNumId w:val="3"/>
  </w:num>
  <w:num w:numId="17">
    <w:abstractNumId w:val="17"/>
  </w:num>
  <w:num w:numId="18">
    <w:abstractNumId w:val="20"/>
  </w:num>
  <w:num w:numId="19">
    <w:abstractNumId w:val="21"/>
  </w:num>
  <w:num w:numId="20">
    <w:abstractNumId w:val="37"/>
  </w:num>
  <w:num w:numId="21">
    <w:abstractNumId w:val="19"/>
  </w:num>
  <w:num w:numId="22">
    <w:abstractNumId w:val="7"/>
  </w:num>
  <w:num w:numId="23">
    <w:abstractNumId w:val="13"/>
  </w:num>
  <w:num w:numId="24">
    <w:abstractNumId w:val="44"/>
  </w:num>
  <w:num w:numId="25">
    <w:abstractNumId w:val="8"/>
  </w:num>
  <w:num w:numId="26">
    <w:abstractNumId w:val="15"/>
  </w:num>
  <w:num w:numId="27">
    <w:abstractNumId w:val="4"/>
  </w:num>
  <w:num w:numId="28">
    <w:abstractNumId w:val="12"/>
  </w:num>
  <w:num w:numId="29">
    <w:abstractNumId w:val="25"/>
  </w:num>
  <w:num w:numId="30">
    <w:abstractNumId w:val="22"/>
  </w:num>
  <w:num w:numId="31">
    <w:abstractNumId w:val="31"/>
  </w:num>
  <w:num w:numId="32">
    <w:abstractNumId w:val="27"/>
  </w:num>
  <w:num w:numId="33">
    <w:abstractNumId w:val="23"/>
  </w:num>
  <w:num w:numId="34">
    <w:abstractNumId w:val="28"/>
  </w:num>
  <w:num w:numId="35">
    <w:abstractNumId w:val="18"/>
  </w:num>
  <w:num w:numId="36">
    <w:abstractNumId w:val="38"/>
  </w:num>
  <w:num w:numId="37">
    <w:abstractNumId w:val="14"/>
  </w:num>
  <w:num w:numId="38">
    <w:abstractNumId w:val="2"/>
  </w:num>
  <w:num w:numId="39">
    <w:abstractNumId w:val="36"/>
  </w:num>
  <w:num w:numId="40">
    <w:abstractNumId w:val="33"/>
  </w:num>
  <w:num w:numId="41">
    <w:abstractNumId w:val="0"/>
  </w:num>
  <w:num w:numId="42">
    <w:abstractNumId w:val="39"/>
  </w:num>
  <w:num w:numId="43">
    <w:abstractNumId w:val="1"/>
  </w:num>
  <w:num w:numId="44">
    <w:abstractNumId w:val="1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40EA"/>
    <w:rsid w:val="0002251D"/>
    <w:rsid w:val="00086B8B"/>
    <w:rsid w:val="001518B1"/>
    <w:rsid w:val="001650D0"/>
    <w:rsid w:val="00176BF7"/>
    <w:rsid w:val="0018415D"/>
    <w:rsid w:val="001F4648"/>
    <w:rsid w:val="00215451"/>
    <w:rsid w:val="00233B95"/>
    <w:rsid w:val="00263AAB"/>
    <w:rsid w:val="002774C0"/>
    <w:rsid w:val="002A1952"/>
    <w:rsid w:val="002A40EA"/>
    <w:rsid w:val="002D77C0"/>
    <w:rsid w:val="0031746C"/>
    <w:rsid w:val="00346150"/>
    <w:rsid w:val="003501E2"/>
    <w:rsid w:val="003B31E2"/>
    <w:rsid w:val="0042390A"/>
    <w:rsid w:val="00425C7B"/>
    <w:rsid w:val="004335A9"/>
    <w:rsid w:val="00455E14"/>
    <w:rsid w:val="00482879"/>
    <w:rsid w:val="004A2F27"/>
    <w:rsid w:val="004D7FBC"/>
    <w:rsid w:val="005060FE"/>
    <w:rsid w:val="00535875"/>
    <w:rsid w:val="0054587F"/>
    <w:rsid w:val="005460CC"/>
    <w:rsid w:val="00562714"/>
    <w:rsid w:val="00577F2E"/>
    <w:rsid w:val="005908F7"/>
    <w:rsid w:val="00597A39"/>
    <w:rsid w:val="005F49DD"/>
    <w:rsid w:val="00667405"/>
    <w:rsid w:val="00671102"/>
    <w:rsid w:val="006A3096"/>
    <w:rsid w:val="006A7682"/>
    <w:rsid w:val="00763639"/>
    <w:rsid w:val="007B64C2"/>
    <w:rsid w:val="008338F5"/>
    <w:rsid w:val="00875936"/>
    <w:rsid w:val="00890C61"/>
    <w:rsid w:val="008A4427"/>
    <w:rsid w:val="008B08EC"/>
    <w:rsid w:val="00907FFE"/>
    <w:rsid w:val="009340CD"/>
    <w:rsid w:val="009C6C37"/>
    <w:rsid w:val="009C7A95"/>
    <w:rsid w:val="009C7CFB"/>
    <w:rsid w:val="00A100AE"/>
    <w:rsid w:val="00AC528D"/>
    <w:rsid w:val="00AC6150"/>
    <w:rsid w:val="00B13549"/>
    <w:rsid w:val="00B66A29"/>
    <w:rsid w:val="00BE3C04"/>
    <w:rsid w:val="00D1220C"/>
    <w:rsid w:val="00D52120"/>
    <w:rsid w:val="00D85D58"/>
    <w:rsid w:val="00E00566"/>
    <w:rsid w:val="00E11E25"/>
    <w:rsid w:val="00E5119F"/>
    <w:rsid w:val="00E54264"/>
    <w:rsid w:val="00E60835"/>
    <w:rsid w:val="00E727A9"/>
    <w:rsid w:val="00EA182B"/>
    <w:rsid w:val="00EB509F"/>
    <w:rsid w:val="00ED5210"/>
    <w:rsid w:val="00F34B53"/>
    <w:rsid w:val="00F55D29"/>
    <w:rsid w:val="00FF1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DD"/>
  </w:style>
  <w:style w:type="paragraph" w:styleId="Ttulo1">
    <w:name w:val="heading 1"/>
    <w:basedOn w:val="Normal"/>
    <w:next w:val="Normal"/>
    <w:link w:val="Ttulo1Car"/>
    <w:qFormat/>
    <w:rsid w:val="00F34B53"/>
    <w:pPr>
      <w:keepNext/>
      <w:numPr>
        <w:numId w:val="45"/>
      </w:numPr>
      <w:spacing w:after="0" w:line="240" w:lineRule="auto"/>
      <w:jc w:val="both"/>
      <w:outlineLvl w:val="0"/>
    </w:pPr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34B53"/>
    <w:pPr>
      <w:keepNext/>
      <w:numPr>
        <w:ilvl w:val="1"/>
        <w:numId w:val="45"/>
      </w:numPr>
      <w:spacing w:after="0" w:line="240" w:lineRule="auto"/>
      <w:jc w:val="both"/>
      <w:outlineLvl w:val="1"/>
    </w:pPr>
    <w:rPr>
      <w:rFonts w:ascii="Tahoma" w:eastAsia="Times New Roman" w:hAnsi="Tahoma" w:cs="Arial"/>
      <w:b/>
      <w:bCs/>
      <w:iCs/>
      <w:caps/>
      <w:szCs w:val="28"/>
      <w:lang w:val="es-ES" w:eastAsia="es-ES"/>
    </w:rPr>
  </w:style>
  <w:style w:type="paragraph" w:styleId="Ttulo3">
    <w:name w:val="heading 3"/>
    <w:aliases w:val="TITULOS"/>
    <w:basedOn w:val="Normal"/>
    <w:next w:val="Normal"/>
    <w:link w:val="Ttulo3Car"/>
    <w:qFormat/>
    <w:rsid w:val="00F34B53"/>
    <w:pPr>
      <w:keepNext/>
      <w:numPr>
        <w:ilvl w:val="2"/>
        <w:numId w:val="45"/>
      </w:numPr>
      <w:spacing w:after="0" w:line="240" w:lineRule="auto"/>
      <w:jc w:val="both"/>
      <w:outlineLvl w:val="2"/>
    </w:pPr>
    <w:rPr>
      <w:rFonts w:ascii="Tahoma" w:eastAsia="Times New Roman" w:hAnsi="Tahoma" w:cs="Arial"/>
      <w:bCs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34B53"/>
    <w:pPr>
      <w:keepNext/>
      <w:numPr>
        <w:ilvl w:val="3"/>
        <w:numId w:val="45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0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22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34B53"/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34B53"/>
    <w:rPr>
      <w:rFonts w:ascii="Tahoma" w:eastAsia="Times New Roman" w:hAnsi="Tahoma" w:cs="Arial"/>
      <w:b/>
      <w:bCs/>
      <w:iCs/>
      <w:caps/>
      <w:szCs w:val="28"/>
      <w:lang w:val="es-ES" w:eastAsia="es-ES"/>
    </w:rPr>
  </w:style>
  <w:style w:type="character" w:customStyle="1" w:styleId="Ttulo3Car">
    <w:name w:val="Título 3 Car"/>
    <w:aliases w:val="TITULOS Car"/>
    <w:basedOn w:val="Fuentedeprrafopredeter"/>
    <w:link w:val="Ttulo3"/>
    <w:rsid w:val="00F34B53"/>
    <w:rPr>
      <w:rFonts w:ascii="Tahoma" w:eastAsia="Times New Roman" w:hAnsi="Tahoma" w:cs="Arial"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34B5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EstiloCursiva">
    <w:name w:val="Estilo Cursiva"/>
    <w:rsid w:val="00F34B53"/>
    <w:rPr>
      <w:iCs/>
    </w:rPr>
  </w:style>
  <w:style w:type="paragraph" w:customStyle="1" w:styleId="Estilo10ptNegritaCursivaCentrado">
    <w:name w:val="Estilo 10 pt Negrita Cursiva Centrado"/>
    <w:basedOn w:val="Normal"/>
    <w:rsid w:val="00F34B53"/>
    <w:pPr>
      <w:keepNext/>
      <w:spacing w:after="0" w:line="240" w:lineRule="auto"/>
      <w:jc w:val="center"/>
    </w:pPr>
    <w:rPr>
      <w:rFonts w:ascii="Tahoma" w:eastAsia="Times New Roman" w:hAnsi="Tahoma" w:cs="Times New Roman"/>
      <w:b/>
      <w:bCs/>
      <w:iCs/>
      <w:sz w:val="20"/>
      <w:szCs w:val="20"/>
      <w:lang w:val="es-ES" w:eastAsia="es-ES"/>
    </w:rPr>
  </w:style>
  <w:style w:type="character" w:customStyle="1" w:styleId="Estilo10ptLatinaNegritaCursiva">
    <w:name w:val="Estilo 10 pt (Latina) Negrita Cursiva"/>
    <w:rsid w:val="00F34B53"/>
    <w:rPr>
      <w:b/>
      <w:iCs/>
      <w:sz w:val="20"/>
      <w:szCs w:val="20"/>
    </w:rPr>
  </w:style>
  <w:style w:type="paragraph" w:customStyle="1" w:styleId="Estilo10ptNegritaCursivaAntesAutomticoDespusAutom3">
    <w:name w:val="Estilo 10 pt Negrita Cursiva Antes:  Automático Después:  Automá...3"/>
    <w:basedOn w:val="Normal"/>
    <w:rsid w:val="00F34B53"/>
    <w:pPr>
      <w:keepNext/>
      <w:spacing w:after="0" w:line="240" w:lineRule="auto"/>
      <w:jc w:val="both"/>
    </w:pPr>
    <w:rPr>
      <w:rFonts w:ascii="Tahoma" w:eastAsia="Times New Roman" w:hAnsi="Tahoma" w:cs="Times New Roman"/>
      <w:b/>
      <w:bCs/>
      <w:iCs/>
      <w:sz w:val="20"/>
      <w:szCs w:val="20"/>
      <w:lang w:val="es-ES" w:eastAsia="es-ES"/>
    </w:rPr>
  </w:style>
  <w:style w:type="paragraph" w:customStyle="1" w:styleId="EstiloEstiloTtulo1CursivaTahoma11pto">
    <w:name w:val="Estilo Estilo Título 1 + Cursiva + Tahoma 11 pto"/>
    <w:basedOn w:val="Normal"/>
    <w:rsid w:val="00F34B53"/>
    <w:pPr>
      <w:keepNext/>
      <w:spacing w:after="0" w:line="240" w:lineRule="auto"/>
      <w:ind w:left="720" w:hanging="360"/>
      <w:jc w:val="both"/>
      <w:outlineLvl w:val="0"/>
    </w:pPr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4B53"/>
    <w:pPr>
      <w:keepNext/>
      <w:numPr>
        <w:numId w:val="45"/>
      </w:numPr>
      <w:spacing w:after="0" w:line="240" w:lineRule="auto"/>
      <w:jc w:val="both"/>
      <w:outlineLvl w:val="0"/>
    </w:pPr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34B53"/>
    <w:pPr>
      <w:keepNext/>
      <w:numPr>
        <w:ilvl w:val="1"/>
        <w:numId w:val="45"/>
      </w:numPr>
      <w:spacing w:after="0" w:line="240" w:lineRule="auto"/>
      <w:jc w:val="both"/>
      <w:outlineLvl w:val="1"/>
    </w:pPr>
    <w:rPr>
      <w:rFonts w:ascii="Tahoma" w:eastAsia="Times New Roman" w:hAnsi="Tahoma" w:cs="Arial"/>
      <w:b/>
      <w:bCs/>
      <w:iCs/>
      <w:caps/>
      <w:szCs w:val="28"/>
      <w:lang w:val="es-ES" w:eastAsia="es-ES"/>
    </w:rPr>
  </w:style>
  <w:style w:type="paragraph" w:styleId="Ttulo3">
    <w:name w:val="heading 3"/>
    <w:aliases w:val="TITULOS"/>
    <w:basedOn w:val="Normal"/>
    <w:next w:val="Normal"/>
    <w:link w:val="Ttulo3Car"/>
    <w:qFormat/>
    <w:rsid w:val="00F34B53"/>
    <w:pPr>
      <w:keepNext/>
      <w:numPr>
        <w:ilvl w:val="2"/>
        <w:numId w:val="45"/>
      </w:numPr>
      <w:spacing w:after="0" w:line="240" w:lineRule="auto"/>
      <w:jc w:val="both"/>
      <w:outlineLvl w:val="2"/>
    </w:pPr>
    <w:rPr>
      <w:rFonts w:ascii="Tahoma" w:eastAsia="Times New Roman" w:hAnsi="Tahoma" w:cs="Arial"/>
      <w:bCs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34B53"/>
    <w:pPr>
      <w:keepNext/>
      <w:numPr>
        <w:ilvl w:val="3"/>
        <w:numId w:val="45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0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22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34B53"/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34B53"/>
    <w:rPr>
      <w:rFonts w:ascii="Tahoma" w:eastAsia="Times New Roman" w:hAnsi="Tahoma" w:cs="Arial"/>
      <w:b/>
      <w:bCs/>
      <w:iCs/>
      <w:caps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34B53"/>
    <w:rPr>
      <w:rFonts w:ascii="Tahoma" w:eastAsia="Times New Roman" w:hAnsi="Tahoma" w:cs="Arial"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34B5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EstiloCursiva">
    <w:name w:val="Estilo Cursiva"/>
    <w:rsid w:val="00F34B53"/>
    <w:rPr>
      <w:iCs/>
    </w:rPr>
  </w:style>
  <w:style w:type="paragraph" w:customStyle="1" w:styleId="Estilo10ptNegritaCursivaCentrado">
    <w:name w:val="Estilo 10 pt Negrita Cursiva Centrado"/>
    <w:basedOn w:val="Normal"/>
    <w:rsid w:val="00F34B53"/>
    <w:pPr>
      <w:keepNext/>
      <w:spacing w:after="0" w:line="240" w:lineRule="auto"/>
      <w:jc w:val="center"/>
    </w:pPr>
    <w:rPr>
      <w:rFonts w:ascii="Tahoma" w:eastAsia="Times New Roman" w:hAnsi="Tahoma" w:cs="Times New Roman"/>
      <w:b/>
      <w:bCs/>
      <w:iCs/>
      <w:sz w:val="20"/>
      <w:szCs w:val="20"/>
      <w:lang w:val="es-ES" w:eastAsia="es-ES"/>
    </w:rPr>
  </w:style>
  <w:style w:type="character" w:customStyle="1" w:styleId="Estilo10ptLatinaNegritaCursiva">
    <w:name w:val="Estilo 10 pt (Latina) Negrita Cursiva"/>
    <w:rsid w:val="00F34B53"/>
    <w:rPr>
      <w:b/>
      <w:iCs/>
      <w:sz w:val="20"/>
      <w:szCs w:val="20"/>
    </w:rPr>
  </w:style>
  <w:style w:type="paragraph" w:customStyle="1" w:styleId="Estilo10ptNegritaCursivaAntesAutomticoDespusAutom3">
    <w:name w:val="Estilo 10 pt Negrita Cursiva Antes:  Automático Después:  Automá...3"/>
    <w:basedOn w:val="Normal"/>
    <w:rsid w:val="00F34B53"/>
    <w:pPr>
      <w:keepNext/>
      <w:spacing w:after="0" w:line="240" w:lineRule="auto"/>
      <w:jc w:val="both"/>
    </w:pPr>
    <w:rPr>
      <w:rFonts w:ascii="Tahoma" w:eastAsia="Times New Roman" w:hAnsi="Tahoma" w:cs="Times New Roman"/>
      <w:b/>
      <w:bCs/>
      <w:iCs/>
      <w:sz w:val="20"/>
      <w:szCs w:val="20"/>
      <w:lang w:val="es-ES" w:eastAsia="es-ES"/>
    </w:rPr>
  </w:style>
  <w:style w:type="paragraph" w:customStyle="1" w:styleId="EstiloEstiloTtulo1CursivaTahoma11pto">
    <w:name w:val="Estilo Estilo Título 1 + Cursiva + Tahoma 11 pto"/>
    <w:basedOn w:val="Normal"/>
    <w:rsid w:val="00F34B53"/>
    <w:pPr>
      <w:keepNext/>
      <w:numPr>
        <w:numId w:val="1"/>
      </w:numPr>
      <w:spacing w:after="0" w:line="240" w:lineRule="auto"/>
      <w:jc w:val="both"/>
      <w:outlineLvl w:val="0"/>
    </w:pPr>
    <w:rPr>
      <w:rFonts w:ascii="Tahoma" w:eastAsia="Times New Roman" w:hAnsi="Tahoma" w:cs="Arial"/>
      <w:b/>
      <w:bCs/>
      <w:caps/>
      <w:kern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1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7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B380-AC2F-417E-A166-3E2B41E4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1702</Words>
  <Characters>9366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UserHP245</dc:creator>
  <cp:lastModifiedBy>udo1</cp:lastModifiedBy>
  <cp:revision>2</cp:revision>
  <dcterms:created xsi:type="dcterms:W3CDTF">2019-10-30T20:33:00Z</dcterms:created>
  <dcterms:modified xsi:type="dcterms:W3CDTF">2019-10-30T20:33:00Z</dcterms:modified>
</cp:coreProperties>
</file>